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5B03" w:rsidRDefault="00C85A4F">
      <w:pPr>
        <w:jc w:val="center"/>
        <w:rPr>
          <w:sz w:val="24"/>
        </w:rPr>
      </w:pPr>
      <w:bookmarkStart w:id="0" w:name="_GoBack"/>
      <w:bookmarkEnd w:id="0"/>
      <w:r>
        <w:rPr>
          <w:rFonts w:hint="eastAsia"/>
          <w:sz w:val="24"/>
        </w:rPr>
        <w:t>《国际财务管理》授课信息表</w:t>
      </w:r>
    </w:p>
    <w:p w:rsidR="00785B03" w:rsidRDefault="00C85A4F">
      <w:pPr>
        <w:spacing w:beforeLines="50" w:before="156" w:afterLines="50" w:after="156"/>
        <w:jc w:val="center"/>
      </w:pPr>
      <w:r>
        <w:rPr>
          <w:rFonts w:hint="eastAsia"/>
        </w:rPr>
        <w:t>任课教师：章之旺</w:t>
      </w:r>
      <w:r>
        <w:rPr>
          <w:rFonts w:hint="eastAsia"/>
        </w:rPr>
        <w:t xml:space="preserve"> </w:t>
      </w:r>
      <w:r>
        <w:rPr>
          <w:rFonts w:hint="eastAsia"/>
        </w:rPr>
        <w:t>马悦</w:t>
      </w:r>
    </w:p>
    <w:tbl>
      <w:tblPr>
        <w:tblW w:w="7161" w:type="dxa"/>
        <w:tblInd w:w="6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5"/>
        <w:gridCol w:w="1153"/>
        <w:gridCol w:w="3410"/>
        <w:gridCol w:w="845"/>
        <w:gridCol w:w="808"/>
      </w:tblGrid>
      <w:tr w:rsidR="00785B03">
        <w:trPr>
          <w:trHeight w:val="510"/>
        </w:trPr>
        <w:tc>
          <w:tcPr>
            <w:tcW w:w="945" w:type="dxa"/>
            <w:shd w:val="clear" w:color="auto" w:fill="F2F2F2" w:themeFill="background1" w:themeFillShade="F2"/>
            <w:vAlign w:val="center"/>
          </w:tcPr>
          <w:p w:rsidR="00785B03" w:rsidRDefault="00C85A4F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周别</w:t>
            </w:r>
          </w:p>
        </w:tc>
        <w:tc>
          <w:tcPr>
            <w:tcW w:w="1153" w:type="dxa"/>
            <w:shd w:val="clear" w:color="auto" w:fill="F2F2F2" w:themeFill="background1" w:themeFillShade="F2"/>
            <w:vAlign w:val="center"/>
          </w:tcPr>
          <w:p w:rsidR="00785B03" w:rsidRDefault="00C85A4F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授课次数</w:t>
            </w:r>
          </w:p>
        </w:tc>
        <w:tc>
          <w:tcPr>
            <w:tcW w:w="3410" w:type="dxa"/>
            <w:shd w:val="clear" w:color="auto" w:fill="F2F2F2" w:themeFill="background1" w:themeFillShade="F2"/>
            <w:vAlign w:val="center"/>
          </w:tcPr>
          <w:p w:rsidR="00785B03" w:rsidRDefault="00C85A4F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授课章节</w:t>
            </w:r>
          </w:p>
        </w:tc>
        <w:tc>
          <w:tcPr>
            <w:tcW w:w="845" w:type="dxa"/>
            <w:shd w:val="clear" w:color="auto" w:fill="F2F2F2" w:themeFill="background1" w:themeFillShade="F2"/>
            <w:vAlign w:val="center"/>
          </w:tcPr>
          <w:p w:rsidR="00785B03" w:rsidRDefault="00C85A4F">
            <w:pPr>
              <w:jc w:val="center"/>
              <w:rPr>
                <w:rFonts w:eastAsia="黑体"/>
                <w:bCs/>
              </w:rPr>
            </w:pPr>
            <w:r>
              <w:rPr>
                <w:rFonts w:ascii="宋体" w:hAnsi="宋体" w:hint="eastAsia"/>
                <w:bCs/>
              </w:rPr>
              <w:t>学时</w:t>
            </w:r>
          </w:p>
        </w:tc>
        <w:tc>
          <w:tcPr>
            <w:tcW w:w="808" w:type="dxa"/>
            <w:shd w:val="clear" w:color="auto" w:fill="F2F2F2" w:themeFill="background1" w:themeFillShade="F2"/>
            <w:vAlign w:val="center"/>
          </w:tcPr>
          <w:p w:rsidR="00785B03" w:rsidRDefault="00C85A4F">
            <w:pPr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备注</w:t>
            </w:r>
          </w:p>
        </w:tc>
      </w:tr>
      <w:tr w:rsidR="00785B03">
        <w:trPr>
          <w:trHeight w:val="437"/>
        </w:trPr>
        <w:tc>
          <w:tcPr>
            <w:tcW w:w="945" w:type="dxa"/>
            <w:shd w:val="clear" w:color="auto" w:fill="auto"/>
            <w:vAlign w:val="center"/>
          </w:tcPr>
          <w:p w:rsidR="00785B03" w:rsidRDefault="00C85A4F">
            <w:pPr>
              <w:jc w:val="center"/>
              <w:rPr>
                <w:rFonts w:ascii="Arial" w:hAnsi="Arial" w:cs="Arial"/>
                <w:lang w:bidi="ar-LB"/>
              </w:rPr>
            </w:pPr>
            <w:r>
              <w:rPr>
                <w:rFonts w:ascii="Arial" w:hAnsi="Arial" w:cs="Arial"/>
                <w:lang w:bidi="ar-LB"/>
              </w:rPr>
              <w:t>1</w:t>
            </w:r>
          </w:p>
        </w:tc>
        <w:tc>
          <w:tcPr>
            <w:tcW w:w="1153" w:type="dxa"/>
            <w:shd w:val="clear" w:color="auto" w:fill="auto"/>
            <w:vAlign w:val="center"/>
          </w:tcPr>
          <w:p w:rsidR="00785B03" w:rsidRDefault="00C85A4F">
            <w:pPr>
              <w:jc w:val="center"/>
              <w:rPr>
                <w:rFonts w:ascii="Arial" w:hAnsi="Arial" w:cs="Arial"/>
                <w:lang w:bidi="ar-LB"/>
              </w:rPr>
            </w:pPr>
            <w:r>
              <w:rPr>
                <w:rFonts w:ascii="Arial" w:hAnsi="Arial" w:cs="Arial"/>
                <w:lang w:bidi="ar-LB"/>
              </w:rPr>
              <w:t>1</w:t>
            </w:r>
          </w:p>
        </w:tc>
        <w:tc>
          <w:tcPr>
            <w:tcW w:w="3410" w:type="dxa"/>
            <w:vAlign w:val="center"/>
          </w:tcPr>
          <w:p w:rsidR="00785B03" w:rsidRDefault="00C85A4F">
            <w:pPr>
              <w:jc w:val="left"/>
              <w:rPr>
                <w:rFonts w:ascii="Arial" w:hAnsi="Arial" w:cs="Arial"/>
                <w:lang w:bidi="ar-LB"/>
              </w:rPr>
            </w:pPr>
            <w:r>
              <w:rPr>
                <w:rFonts w:ascii="Arial" w:hAnsi="Arial" w:cs="Arial"/>
                <w:lang w:bidi="ar-LB"/>
              </w:rPr>
              <w:t>第</w:t>
            </w:r>
            <w:r>
              <w:rPr>
                <w:rFonts w:ascii="Arial" w:hAnsi="Arial" w:cs="Arial"/>
                <w:lang w:bidi="ar-LB"/>
              </w:rPr>
              <w:t>1</w:t>
            </w:r>
            <w:r>
              <w:rPr>
                <w:rFonts w:ascii="Arial" w:hAnsi="Arial" w:cs="Arial"/>
                <w:lang w:bidi="ar-LB"/>
              </w:rPr>
              <w:t>章全球化与国际企业</w:t>
            </w:r>
          </w:p>
        </w:tc>
        <w:tc>
          <w:tcPr>
            <w:tcW w:w="845" w:type="dxa"/>
            <w:vAlign w:val="center"/>
          </w:tcPr>
          <w:p w:rsidR="00785B03" w:rsidRDefault="00C85A4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08" w:type="dxa"/>
            <w:vAlign w:val="center"/>
          </w:tcPr>
          <w:p w:rsidR="00785B03" w:rsidRDefault="00785B03">
            <w:pPr>
              <w:jc w:val="center"/>
              <w:rPr>
                <w:sz w:val="18"/>
              </w:rPr>
            </w:pPr>
          </w:p>
        </w:tc>
      </w:tr>
      <w:tr w:rsidR="00785B03">
        <w:trPr>
          <w:trHeight w:val="437"/>
        </w:trPr>
        <w:tc>
          <w:tcPr>
            <w:tcW w:w="945" w:type="dxa"/>
            <w:shd w:val="clear" w:color="auto" w:fill="auto"/>
            <w:vAlign w:val="center"/>
          </w:tcPr>
          <w:p w:rsidR="00785B03" w:rsidRDefault="00C85A4F">
            <w:pPr>
              <w:jc w:val="center"/>
              <w:rPr>
                <w:rFonts w:ascii="Arial" w:hAnsi="Arial" w:cs="Arial"/>
                <w:lang w:bidi="ar-LB"/>
              </w:rPr>
            </w:pPr>
            <w:r>
              <w:rPr>
                <w:rFonts w:ascii="Arial" w:hAnsi="Arial" w:cs="Arial"/>
                <w:lang w:bidi="ar-LB"/>
              </w:rPr>
              <w:t>2</w:t>
            </w:r>
          </w:p>
        </w:tc>
        <w:tc>
          <w:tcPr>
            <w:tcW w:w="1153" w:type="dxa"/>
            <w:shd w:val="clear" w:color="auto" w:fill="auto"/>
            <w:vAlign w:val="center"/>
          </w:tcPr>
          <w:p w:rsidR="00785B03" w:rsidRDefault="00C85A4F">
            <w:pPr>
              <w:jc w:val="center"/>
              <w:rPr>
                <w:rFonts w:ascii="Arial" w:hAnsi="Arial" w:cs="Arial"/>
                <w:lang w:bidi="ar-LB"/>
              </w:rPr>
            </w:pPr>
            <w:r>
              <w:rPr>
                <w:rFonts w:ascii="Arial" w:hAnsi="Arial" w:cs="Arial"/>
                <w:lang w:bidi="ar-LB"/>
              </w:rPr>
              <w:t>1</w:t>
            </w:r>
          </w:p>
        </w:tc>
        <w:tc>
          <w:tcPr>
            <w:tcW w:w="3410" w:type="dxa"/>
            <w:vAlign w:val="center"/>
          </w:tcPr>
          <w:p w:rsidR="00785B03" w:rsidRDefault="00C85A4F">
            <w:pPr>
              <w:jc w:val="left"/>
              <w:rPr>
                <w:rFonts w:ascii="Arial" w:hAnsi="Arial" w:cs="Arial"/>
                <w:lang w:bidi="ar-LB"/>
              </w:rPr>
            </w:pPr>
            <w:r>
              <w:rPr>
                <w:rFonts w:ascii="Arial" w:hAnsi="Arial" w:cs="Arial" w:hint="eastAsia"/>
                <w:lang w:bidi="ar-LB"/>
              </w:rPr>
              <w:t>第</w:t>
            </w:r>
            <w:r>
              <w:rPr>
                <w:rFonts w:ascii="Arial" w:hAnsi="Arial" w:cs="Arial" w:hint="eastAsia"/>
                <w:lang w:bidi="ar-LB"/>
              </w:rPr>
              <w:t>2</w:t>
            </w:r>
            <w:r>
              <w:rPr>
                <w:rFonts w:ascii="Arial" w:hAnsi="Arial" w:cs="Arial" w:hint="eastAsia"/>
                <w:lang w:bidi="ar-LB"/>
              </w:rPr>
              <w:t>章国际货币体系</w:t>
            </w:r>
          </w:p>
        </w:tc>
        <w:tc>
          <w:tcPr>
            <w:tcW w:w="845" w:type="dxa"/>
            <w:vAlign w:val="center"/>
          </w:tcPr>
          <w:p w:rsidR="00785B03" w:rsidRDefault="00C85A4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2</w:t>
            </w:r>
          </w:p>
        </w:tc>
        <w:tc>
          <w:tcPr>
            <w:tcW w:w="808" w:type="dxa"/>
            <w:vAlign w:val="center"/>
          </w:tcPr>
          <w:p w:rsidR="00785B03" w:rsidRDefault="00785B03">
            <w:pPr>
              <w:jc w:val="center"/>
              <w:rPr>
                <w:sz w:val="18"/>
              </w:rPr>
            </w:pPr>
          </w:p>
        </w:tc>
      </w:tr>
      <w:tr w:rsidR="00785B03">
        <w:trPr>
          <w:trHeight w:val="437"/>
        </w:trPr>
        <w:tc>
          <w:tcPr>
            <w:tcW w:w="945" w:type="dxa"/>
            <w:vMerge w:val="restart"/>
            <w:shd w:val="clear" w:color="auto" w:fill="auto"/>
            <w:vAlign w:val="center"/>
          </w:tcPr>
          <w:p w:rsidR="00785B03" w:rsidRDefault="00C85A4F">
            <w:pPr>
              <w:jc w:val="center"/>
              <w:rPr>
                <w:rFonts w:ascii="Arial" w:hAnsi="Arial" w:cs="Arial"/>
                <w:lang w:bidi="ar-LB"/>
              </w:rPr>
            </w:pPr>
            <w:r>
              <w:rPr>
                <w:rFonts w:ascii="Arial" w:hAnsi="Arial" w:cs="Arial" w:hint="eastAsia"/>
                <w:lang w:bidi="ar-LB"/>
              </w:rPr>
              <w:t>3</w:t>
            </w:r>
          </w:p>
        </w:tc>
        <w:tc>
          <w:tcPr>
            <w:tcW w:w="1153" w:type="dxa"/>
            <w:vMerge w:val="restart"/>
            <w:shd w:val="clear" w:color="auto" w:fill="auto"/>
            <w:vAlign w:val="center"/>
          </w:tcPr>
          <w:p w:rsidR="00785B03" w:rsidRDefault="00C85A4F">
            <w:pPr>
              <w:jc w:val="center"/>
              <w:rPr>
                <w:rFonts w:ascii="Arial" w:hAnsi="Arial" w:cs="Arial"/>
                <w:lang w:bidi="ar-LB"/>
              </w:rPr>
            </w:pPr>
            <w:r>
              <w:rPr>
                <w:rFonts w:ascii="Arial" w:hAnsi="Arial" w:cs="Arial" w:hint="eastAsia"/>
                <w:lang w:bidi="ar-LB"/>
              </w:rPr>
              <w:t>1</w:t>
            </w:r>
          </w:p>
        </w:tc>
        <w:tc>
          <w:tcPr>
            <w:tcW w:w="3410" w:type="dxa"/>
            <w:vAlign w:val="center"/>
          </w:tcPr>
          <w:p w:rsidR="00785B03" w:rsidRDefault="00C85A4F">
            <w:pPr>
              <w:jc w:val="left"/>
              <w:rPr>
                <w:rFonts w:ascii="Arial" w:hAnsi="Arial" w:cs="Arial"/>
                <w:lang w:bidi="ar-LB"/>
              </w:rPr>
            </w:pPr>
            <w:r>
              <w:rPr>
                <w:rFonts w:ascii="Arial" w:hAnsi="Arial" w:cs="Arial"/>
                <w:lang w:bidi="ar-LB"/>
              </w:rPr>
              <w:t>第</w:t>
            </w:r>
            <w:r>
              <w:rPr>
                <w:rFonts w:ascii="Arial" w:hAnsi="Arial" w:cs="Arial"/>
                <w:lang w:bidi="ar-LB"/>
              </w:rPr>
              <w:t>3</w:t>
            </w:r>
            <w:r>
              <w:rPr>
                <w:rFonts w:ascii="Arial" w:hAnsi="Arial" w:cs="Arial"/>
                <w:lang w:bidi="ar-LB"/>
              </w:rPr>
              <w:t>章国际收支</w:t>
            </w:r>
          </w:p>
        </w:tc>
        <w:tc>
          <w:tcPr>
            <w:tcW w:w="845" w:type="dxa"/>
            <w:vAlign w:val="center"/>
          </w:tcPr>
          <w:p w:rsidR="00785B03" w:rsidRDefault="00C85A4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1</w:t>
            </w:r>
          </w:p>
        </w:tc>
        <w:tc>
          <w:tcPr>
            <w:tcW w:w="808" w:type="dxa"/>
            <w:vAlign w:val="center"/>
          </w:tcPr>
          <w:p w:rsidR="00785B03" w:rsidRDefault="00785B03">
            <w:pPr>
              <w:jc w:val="center"/>
              <w:rPr>
                <w:sz w:val="18"/>
              </w:rPr>
            </w:pPr>
          </w:p>
        </w:tc>
      </w:tr>
      <w:tr w:rsidR="00785B03">
        <w:trPr>
          <w:trHeight w:val="437"/>
        </w:trPr>
        <w:tc>
          <w:tcPr>
            <w:tcW w:w="945" w:type="dxa"/>
            <w:vMerge/>
            <w:shd w:val="clear" w:color="auto" w:fill="auto"/>
            <w:vAlign w:val="center"/>
          </w:tcPr>
          <w:p w:rsidR="00785B03" w:rsidRDefault="00785B03">
            <w:pPr>
              <w:jc w:val="center"/>
              <w:rPr>
                <w:rFonts w:ascii="Arial" w:hAnsi="Arial" w:cs="Arial"/>
                <w:lang w:bidi="ar-LB"/>
              </w:rPr>
            </w:pPr>
          </w:p>
        </w:tc>
        <w:tc>
          <w:tcPr>
            <w:tcW w:w="1153" w:type="dxa"/>
            <w:vMerge/>
            <w:shd w:val="clear" w:color="auto" w:fill="auto"/>
            <w:vAlign w:val="center"/>
          </w:tcPr>
          <w:p w:rsidR="00785B03" w:rsidRDefault="00785B03">
            <w:pPr>
              <w:jc w:val="center"/>
              <w:rPr>
                <w:rFonts w:ascii="Arial" w:hAnsi="Arial" w:cs="Arial"/>
                <w:lang w:bidi="ar-LB"/>
              </w:rPr>
            </w:pPr>
          </w:p>
        </w:tc>
        <w:tc>
          <w:tcPr>
            <w:tcW w:w="3410" w:type="dxa"/>
            <w:vAlign w:val="center"/>
          </w:tcPr>
          <w:p w:rsidR="00785B03" w:rsidRDefault="00C85A4F">
            <w:pPr>
              <w:jc w:val="left"/>
              <w:rPr>
                <w:rFonts w:ascii="Arial" w:hAnsi="Arial" w:cs="Arial"/>
                <w:lang w:bidi="ar-LB"/>
              </w:rPr>
            </w:pPr>
            <w:r>
              <w:rPr>
                <w:rFonts w:ascii="Arial" w:hAnsi="Arial" w:cs="Arial" w:hint="eastAsia"/>
                <w:lang w:bidi="ar-LB"/>
              </w:rPr>
              <w:t>第</w:t>
            </w:r>
            <w:r>
              <w:rPr>
                <w:rFonts w:ascii="Arial" w:hAnsi="Arial" w:cs="Arial" w:hint="eastAsia"/>
                <w:lang w:bidi="ar-LB"/>
              </w:rPr>
              <w:t>5</w:t>
            </w:r>
            <w:r>
              <w:rPr>
                <w:rFonts w:ascii="Arial" w:hAnsi="Arial" w:cs="Arial" w:hint="eastAsia"/>
                <w:lang w:bidi="ar-LB"/>
              </w:rPr>
              <w:t>章外汇市场</w:t>
            </w:r>
          </w:p>
        </w:tc>
        <w:tc>
          <w:tcPr>
            <w:tcW w:w="845" w:type="dxa"/>
            <w:vAlign w:val="center"/>
          </w:tcPr>
          <w:p w:rsidR="00785B03" w:rsidRDefault="00C85A4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1</w:t>
            </w:r>
          </w:p>
        </w:tc>
        <w:tc>
          <w:tcPr>
            <w:tcW w:w="808" w:type="dxa"/>
            <w:vAlign w:val="center"/>
          </w:tcPr>
          <w:p w:rsidR="00785B03" w:rsidRDefault="00785B03">
            <w:pPr>
              <w:jc w:val="center"/>
              <w:rPr>
                <w:sz w:val="18"/>
              </w:rPr>
            </w:pPr>
          </w:p>
        </w:tc>
      </w:tr>
      <w:tr w:rsidR="00785B03">
        <w:trPr>
          <w:trHeight w:val="437"/>
        </w:trPr>
        <w:tc>
          <w:tcPr>
            <w:tcW w:w="945" w:type="dxa"/>
            <w:shd w:val="clear" w:color="auto" w:fill="auto"/>
            <w:vAlign w:val="center"/>
          </w:tcPr>
          <w:p w:rsidR="00785B03" w:rsidRDefault="00C85A4F">
            <w:pPr>
              <w:jc w:val="center"/>
              <w:rPr>
                <w:rFonts w:ascii="Arial" w:hAnsi="Arial" w:cs="Arial"/>
                <w:lang w:bidi="ar-LB"/>
              </w:rPr>
            </w:pPr>
            <w:r>
              <w:rPr>
                <w:rFonts w:ascii="Arial" w:hAnsi="Arial" w:cs="Arial" w:hint="eastAsia"/>
                <w:lang w:bidi="ar-LB"/>
              </w:rPr>
              <w:t>4</w:t>
            </w:r>
          </w:p>
        </w:tc>
        <w:tc>
          <w:tcPr>
            <w:tcW w:w="1153" w:type="dxa"/>
            <w:shd w:val="clear" w:color="auto" w:fill="auto"/>
            <w:vAlign w:val="center"/>
          </w:tcPr>
          <w:p w:rsidR="00785B03" w:rsidRDefault="00C85A4F">
            <w:pPr>
              <w:jc w:val="center"/>
              <w:rPr>
                <w:rFonts w:ascii="Arial" w:hAnsi="Arial" w:cs="Arial"/>
                <w:lang w:bidi="ar-LB"/>
              </w:rPr>
            </w:pPr>
            <w:r>
              <w:rPr>
                <w:rFonts w:ascii="Arial" w:hAnsi="Arial" w:cs="Arial" w:hint="eastAsia"/>
                <w:lang w:bidi="ar-LB"/>
              </w:rPr>
              <w:t>1</w:t>
            </w:r>
          </w:p>
        </w:tc>
        <w:tc>
          <w:tcPr>
            <w:tcW w:w="3410" w:type="dxa"/>
            <w:vAlign w:val="center"/>
          </w:tcPr>
          <w:p w:rsidR="00785B03" w:rsidRDefault="00C85A4F">
            <w:pPr>
              <w:jc w:val="left"/>
              <w:rPr>
                <w:rFonts w:ascii="Arial" w:hAnsi="Arial" w:cs="Arial"/>
                <w:lang w:bidi="ar-LB"/>
              </w:rPr>
            </w:pPr>
            <w:r>
              <w:rPr>
                <w:rFonts w:ascii="Arial" w:hAnsi="Arial" w:cs="Arial" w:hint="eastAsia"/>
                <w:lang w:bidi="ar-LB"/>
              </w:rPr>
              <w:t>第</w:t>
            </w:r>
            <w:r>
              <w:rPr>
                <w:rFonts w:ascii="Arial" w:hAnsi="Arial" w:cs="Arial" w:hint="eastAsia"/>
                <w:lang w:bidi="ar-LB"/>
              </w:rPr>
              <w:t>5</w:t>
            </w:r>
            <w:r>
              <w:rPr>
                <w:rFonts w:ascii="Arial" w:hAnsi="Arial" w:cs="Arial" w:hint="eastAsia"/>
                <w:lang w:bidi="ar-LB"/>
              </w:rPr>
              <w:t>章外汇市场</w:t>
            </w:r>
          </w:p>
        </w:tc>
        <w:tc>
          <w:tcPr>
            <w:tcW w:w="845" w:type="dxa"/>
            <w:vAlign w:val="center"/>
          </w:tcPr>
          <w:p w:rsidR="00785B03" w:rsidRDefault="00C85A4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2</w:t>
            </w:r>
          </w:p>
        </w:tc>
        <w:tc>
          <w:tcPr>
            <w:tcW w:w="808" w:type="dxa"/>
            <w:vAlign w:val="center"/>
          </w:tcPr>
          <w:p w:rsidR="00785B03" w:rsidRDefault="00785B03">
            <w:pPr>
              <w:jc w:val="center"/>
              <w:rPr>
                <w:sz w:val="18"/>
              </w:rPr>
            </w:pPr>
          </w:p>
        </w:tc>
      </w:tr>
      <w:tr w:rsidR="00785B03">
        <w:trPr>
          <w:trHeight w:val="437"/>
        </w:trPr>
        <w:tc>
          <w:tcPr>
            <w:tcW w:w="945" w:type="dxa"/>
            <w:shd w:val="clear" w:color="auto" w:fill="auto"/>
            <w:vAlign w:val="center"/>
          </w:tcPr>
          <w:p w:rsidR="00785B03" w:rsidRDefault="00C85A4F">
            <w:pPr>
              <w:jc w:val="center"/>
              <w:rPr>
                <w:rFonts w:ascii="Arial" w:hAnsi="Arial" w:cs="Arial"/>
                <w:lang w:bidi="ar-LB"/>
              </w:rPr>
            </w:pPr>
            <w:r>
              <w:rPr>
                <w:rFonts w:ascii="Arial" w:hAnsi="Arial" w:cs="Arial" w:hint="eastAsia"/>
                <w:lang w:bidi="ar-LB"/>
              </w:rPr>
              <w:t>5</w:t>
            </w:r>
          </w:p>
        </w:tc>
        <w:tc>
          <w:tcPr>
            <w:tcW w:w="1153" w:type="dxa"/>
            <w:shd w:val="clear" w:color="auto" w:fill="auto"/>
            <w:vAlign w:val="center"/>
          </w:tcPr>
          <w:p w:rsidR="00785B03" w:rsidRDefault="00C85A4F">
            <w:pPr>
              <w:jc w:val="center"/>
              <w:rPr>
                <w:rFonts w:ascii="Arial" w:hAnsi="Arial" w:cs="Arial"/>
                <w:lang w:bidi="ar-LB"/>
              </w:rPr>
            </w:pPr>
            <w:r>
              <w:rPr>
                <w:rFonts w:ascii="Arial" w:hAnsi="Arial" w:cs="Arial" w:hint="eastAsia"/>
                <w:lang w:bidi="ar-LB"/>
              </w:rPr>
              <w:t>1</w:t>
            </w:r>
          </w:p>
        </w:tc>
        <w:tc>
          <w:tcPr>
            <w:tcW w:w="3410" w:type="dxa"/>
            <w:vAlign w:val="center"/>
          </w:tcPr>
          <w:p w:rsidR="00785B03" w:rsidRDefault="00C85A4F">
            <w:pPr>
              <w:jc w:val="left"/>
              <w:rPr>
                <w:rFonts w:ascii="Arial" w:hAnsi="Arial" w:cs="Arial"/>
                <w:lang w:bidi="ar-LB"/>
              </w:rPr>
            </w:pPr>
            <w:r>
              <w:rPr>
                <w:rFonts w:ascii="Arial" w:hAnsi="Arial" w:cs="Arial" w:hint="eastAsia"/>
                <w:lang w:bidi="ar-LB"/>
              </w:rPr>
              <w:t>第</w:t>
            </w:r>
            <w:r>
              <w:rPr>
                <w:rFonts w:ascii="Arial" w:hAnsi="Arial" w:cs="Arial" w:hint="eastAsia"/>
                <w:lang w:bidi="ar-LB"/>
              </w:rPr>
              <w:t>5</w:t>
            </w:r>
            <w:r>
              <w:rPr>
                <w:rFonts w:ascii="Arial" w:hAnsi="Arial" w:cs="Arial" w:hint="eastAsia"/>
                <w:lang w:bidi="ar-LB"/>
              </w:rPr>
              <w:t>章外汇市场</w:t>
            </w:r>
          </w:p>
        </w:tc>
        <w:tc>
          <w:tcPr>
            <w:tcW w:w="845" w:type="dxa"/>
            <w:vAlign w:val="center"/>
          </w:tcPr>
          <w:p w:rsidR="00785B03" w:rsidRDefault="00C85A4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2</w:t>
            </w:r>
          </w:p>
        </w:tc>
        <w:tc>
          <w:tcPr>
            <w:tcW w:w="808" w:type="dxa"/>
            <w:vAlign w:val="center"/>
          </w:tcPr>
          <w:p w:rsidR="00785B03" w:rsidRDefault="00785B03">
            <w:pPr>
              <w:jc w:val="center"/>
              <w:rPr>
                <w:sz w:val="18"/>
              </w:rPr>
            </w:pPr>
          </w:p>
        </w:tc>
      </w:tr>
      <w:tr w:rsidR="00785B03">
        <w:trPr>
          <w:trHeight w:val="437"/>
        </w:trPr>
        <w:tc>
          <w:tcPr>
            <w:tcW w:w="945" w:type="dxa"/>
            <w:shd w:val="clear" w:color="auto" w:fill="auto"/>
            <w:vAlign w:val="center"/>
          </w:tcPr>
          <w:p w:rsidR="00785B03" w:rsidRDefault="00C85A4F">
            <w:pPr>
              <w:jc w:val="center"/>
              <w:rPr>
                <w:rFonts w:ascii="Arial" w:hAnsi="Arial" w:cs="Arial"/>
                <w:lang w:bidi="ar-LB"/>
              </w:rPr>
            </w:pPr>
            <w:r>
              <w:rPr>
                <w:rFonts w:ascii="Arial" w:hAnsi="Arial" w:cs="Arial" w:hint="eastAsia"/>
                <w:lang w:bidi="ar-LB"/>
              </w:rPr>
              <w:t>6</w:t>
            </w:r>
          </w:p>
        </w:tc>
        <w:tc>
          <w:tcPr>
            <w:tcW w:w="1153" w:type="dxa"/>
            <w:shd w:val="clear" w:color="auto" w:fill="auto"/>
            <w:vAlign w:val="center"/>
          </w:tcPr>
          <w:p w:rsidR="00785B03" w:rsidRDefault="00C85A4F">
            <w:pPr>
              <w:jc w:val="center"/>
              <w:rPr>
                <w:rFonts w:ascii="Arial" w:hAnsi="Arial" w:cs="Arial"/>
                <w:lang w:bidi="ar-LB"/>
              </w:rPr>
            </w:pPr>
            <w:r>
              <w:rPr>
                <w:rFonts w:ascii="Arial" w:hAnsi="Arial" w:cs="Arial" w:hint="eastAsia"/>
                <w:lang w:bidi="ar-LB"/>
              </w:rPr>
              <w:t>1</w:t>
            </w:r>
          </w:p>
        </w:tc>
        <w:tc>
          <w:tcPr>
            <w:tcW w:w="3410" w:type="dxa"/>
            <w:vAlign w:val="center"/>
          </w:tcPr>
          <w:p w:rsidR="00785B03" w:rsidRDefault="00C85A4F">
            <w:pPr>
              <w:jc w:val="left"/>
              <w:rPr>
                <w:rFonts w:ascii="Arial" w:hAnsi="Arial" w:cs="Arial"/>
                <w:lang w:bidi="ar-LB"/>
              </w:rPr>
            </w:pPr>
            <w:r>
              <w:rPr>
                <w:rFonts w:ascii="Arial" w:hAnsi="Arial" w:cs="Arial" w:hint="eastAsia"/>
                <w:lang w:bidi="ar-LB"/>
              </w:rPr>
              <w:t>第</w:t>
            </w:r>
            <w:r>
              <w:rPr>
                <w:rFonts w:ascii="Arial" w:hAnsi="Arial" w:cs="Arial" w:hint="eastAsia"/>
                <w:lang w:bidi="ar-LB"/>
              </w:rPr>
              <w:t>5</w:t>
            </w:r>
            <w:r>
              <w:rPr>
                <w:rFonts w:ascii="Arial" w:hAnsi="Arial" w:cs="Arial" w:hint="eastAsia"/>
                <w:lang w:bidi="ar-LB"/>
              </w:rPr>
              <w:t>章外汇市场：典型习题讲解</w:t>
            </w:r>
          </w:p>
        </w:tc>
        <w:tc>
          <w:tcPr>
            <w:tcW w:w="845" w:type="dxa"/>
            <w:vAlign w:val="center"/>
          </w:tcPr>
          <w:p w:rsidR="00785B03" w:rsidRDefault="00C85A4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2</w:t>
            </w:r>
          </w:p>
        </w:tc>
        <w:tc>
          <w:tcPr>
            <w:tcW w:w="808" w:type="dxa"/>
            <w:vAlign w:val="center"/>
          </w:tcPr>
          <w:p w:rsidR="00785B03" w:rsidRDefault="00785B03">
            <w:pPr>
              <w:jc w:val="center"/>
              <w:rPr>
                <w:sz w:val="18"/>
              </w:rPr>
            </w:pPr>
          </w:p>
        </w:tc>
      </w:tr>
      <w:tr w:rsidR="00785B03">
        <w:trPr>
          <w:trHeight w:val="437"/>
        </w:trPr>
        <w:tc>
          <w:tcPr>
            <w:tcW w:w="945" w:type="dxa"/>
            <w:shd w:val="clear" w:color="auto" w:fill="auto"/>
            <w:vAlign w:val="center"/>
          </w:tcPr>
          <w:p w:rsidR="00785B03" w:rsidRDefault="00C85A4F">
            <w:pPr>
              <w:jc w:val="center"/>
              <w:rPr>
                <w:rFonts w:ascii="Arial" w:hAnsi="Arial" w:cs="Arial"/>
                <w:lang w:bidi="ar-LB"/>
              </w:rPr>
            </w:pPr>
            <w:r>
              <w:rPr>
                <w:rFonts w:ascii="Arial" w:hAnsi="Arial" w:cs="Arial" w:hint="eastAsia"/>
                <w:lang w:bidi="ar-LB"/>
              </w:rPr>
              <w:t>7</w:t>
            </w:r>
          </w:p>
        </w:tc>
        <w:tc>
          <w:tcPr>
            <w:tcW w:w="1153" w:type="dxa"/>
            <w:shd w:val="clear" w:color="auto" w:fill="auto"/>
            <w:vAlign w:val="center"/>
          </w:tcPr>
          <w:p w:rsidR="00785B03" w:rsidRDefault="00C85A4F">
            <w:pPr>
              <w:jc w:val="center"/>
              <w:rPr>
                <w:rFonts w:ascii="Arial" w:hAnsi="Arial" w:cs="Arial"/>
                <w:lang w:bidi="ar-LB"/>
              </w:rPr>
            </w:pPr>
            <w:r>
              <w:rPr>
                <w:rFonts w:ascii="Arial" w:hAnsi="Arial" w:cs="Arial" w:hint="eastAsia"/>
                <w:lang w:bidi="ar-LB"/>
              </w:rPr>
              <w:t>1</w:t>
            </w:r>
          </w:p>
        </w:tc>
        <w:tc>
          <w:tcPr>
            <w:tcW w:w="3410" w:type="dxa"/>
            <w:vAlign w:val="center"/>
          </w:tcPr>
          <w:p w:rsidR="00785B03" w:rsidRDefault="00C85A4F">
            <w:pPr>
              <w:jc w:val="left"/>
              <w:rPr>
                <w:rFonts w:ascii="Arial" w:hAnsi="Arial" w:cs="Arial"/>
                <w:lang w:bidi="ar-LB"/>
              </w:rPr>
            </w:pPr>
            <w:r>
              <w:rPr>
                <w:rFonts w:ascii="Arial" w:hAnsi="Arial" w:cs="Arial" w:hint="eastAsia"/>
                <w:lang w:bidi="ar-LB"/>
              </w:rPr>
              <w:t>第</w:t>
            </w:r>
            <w:r>
              <w:rPr>
                <w:rFonts w:ascii="Arial" w:hAnsi="Arial" w:cs="Arial" w:hint="eastAsia"/>
                <w:lang w:bidi="ar-LB"/>
              </w:rPr>
              <w:t>6</w:t>
            </w:r>
            <w:r>
              <w:rPr>
                <w:rFonts w:ascii="Arial" w:hAnsi="Arial" w:cs="Arial" w:hint="eastAsia"/>
                <w:lang w:bidi="ar-LB"/>
              </w:rPr>
              <w:t>章国际平价关系与汇率预测</w:t>
            </w:r>
          </w:p>
        </w:tc>
        <w:tc>
          <w:tcPr>
            <w:tcW w:w="845" w:type="dxa"/>
            <w:vAlign w:val="center"/>
          </w:tcPr>
          <w:p w:rsidR="00785B03" w:rsidRDefault="00C85A4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2</w:t>
            </w:r>
          </w:p>
        </w:tc>
        <w:tc>
          <w:tcPr>
            <w:tcW w:w="808" w:type="dxa"/>
            <w:vAlign w:val="center"/>
          </w:tcPr>
          <w:p w:rsidR="00785B03" w:rsidRDefault="00785B03">
            <w:pPr>
              <w:jc w:val="center"/>
              <w:rPr>
                <w:sz w:val="18"/>
              </w:rPr>
            </w:pPr>
          </w:p>
        </w:tc>
      </w:tr>
      <w:tr w:rsidR="00785B03">
        <w:trPr>
          <w:trHeight w:val="437"/>
        </w:trPr>
        <w:tc>
          <w:tcPr>
            <w:tcW w:w="945" w:type="dxa"/>
            <w:shd w:val="clear" w:color="auto" w:fill="auto"/>
            <w:vAlign w:val="center"/>
          </w:tcPr>
          <w:p w:rsidR="00785B03" w:rsidRDefault="00C85A4F">
            <w:pPr>
              <w:jc w:val="center"/>
              <w:rPr>
                <w:rFonts w:ascii="Arial" w:hAnsi="Arial" w:cs="Arial"/>
                <w:lang w:bidi="ar-LB"/>
              </w:rPr>
            </w:pPr>
            <w:r>
              <w:rPr>
                <w:rFonts w:ascii="Arial" w:hAnsi="Arial" w:cs="Arial" w:hint="eastAsia"/>
                <w:lang w:bidi="ar-LB"/>
              </w:rPr>
              <w:t>8</w:t>
            </w:r>
          </w:p>
        </w:tc>
        <w:tc>
          <w:tcPr>
            <w:tcW w:w="1153" w:type="dxa"/>
            <w:shd w:val="clear" w:color="auto" w:fill="auto"/>
            <w:vAlign w:val="center"/>
          </w:tcPr>
          <w:p w:rsidR="00785B03" w:rsidRDefault="00C85A4F">
            <w:pPr>
              <w:jc w:val="center"/>
              <w:rPr>
                <w:rFonts w:ascii="Arial" w:hAnsi="Arial" w:cs="Arial"/>
                <w:lang w:bidi="ar-LB"/>
              </w:rPr>
            </w:pPr>
            <w:r>
              <w:rPr>
                <w:rFonts w:ascii="Arial" w:hAnsi="Arial" w:cs="Arial" w:hint="eastAsia"/>
                <w:lang w:bidi="ar-LB"/>
              </w:rPr>
              <w:t>1</w:t>
            </w:r>
          </w:p>
        </w:tc>
        <w:tc>
          <w:tcPr>
            <w:tcW w:w="3410" w:type="dxa"/>
            <w:vAlign w:val="center"/>
          </w:tcPr>
          <w:p w:rsidR="00785B03" w:rsidRDefault="00C85A4F">
            <w:pPr>
              <w:jc w:val="left"/>
              <w:rPr>
                <w:rFonts w:ascii="Arial" w:hAnsi="Arial" w:cs="Arial"/>
                <w:lang w:bidi="ar-LB"/>
              </w:rPr>
            </w:pPr>
            <w:r>
              <w:rPr>
                <w:rFonts w:ascii="Arial" w:hAnsi="Arial" w:cs="Arial" w:hint="eastAsia"/>
                <w:lang w:bidi="ar-LB"/>
              </w:rPr>
              <w:t>第</w:t>
            </w:r>
            <w:r>
              <w:rPr>
                <w:rFonts w:ascii="Arial" w:hAnsi="Arial" w:cs="Arial" w:hint="eastAsia"/>
                <w:lang w:bidi="ar-LB"/>
              </w:rPr>
              <w:t>6</w:t>
            </w:r>
            <w:r>
              <w:rPr>
                <w:rFonts w:ascii="Arial" w:hAnsi="Arial" w:cs="Arial" w:hint="eastAsia"/>
                <w:lang w:bidi="ar-LB"/>
              </w:rPr>
              <w:t>章国际平价关系与汇率预测</w:t>
            </w:r>
          </w:p>
        </w:tc>
        <w:tc>
          <w:tcPr>
            <w:tcW w:w="845" w:type="dxa"/>
            <w:vAlign w:val="center"/>
          </w:tcPr>
          <w:p w:rsidR="00785B03" w:rsidRDefault="00C85A4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2</w:t>
            </w:r>
          </w:p>
        </w:tc>
        <w:tc>
          <w:tcPr>
            <w:tcW w:w="808" w:type="dxa"/>
            <w:vAlign w:val="center"/>
          </w:tcPr>
          <w:p w:rsidR="00785B03" w:rsidRDefault="00785B03">
            <w:pPr>
              <w:jc w:val="center"/>
              <w:rPr>
                <w:sz w:val="18"/>
              </w:rPr>
            </w:pPr>
          </w:p>
        </w:tc>
      </w:tr>
      <w:tr w:rsidR="00785B03">
        <w:trPr>
          <w:trHeight w:val="437"/>
        </w:trPr>
        <w:tc>
          <w:tcPr>
            <w:tcW w:w="945" w:type="dxa"/>
            <w:shd w:val="clear" w:color="auto" w:fill="auto"/>
            <w:vAlign w:val="center"/>
          </w:tcPr>
          <w:p w:rsidR="00785B03" w:rsidRDefault="00C85A4F">
            <w:pPr>
              <w:jc w:val="center"/>
              <w:rPr>
                <w:rFonts w:ascii="Arial" w:hAnsi="Arial" w:cs="Arial"/>
                <w:lang w:bidi="ar-LB"/>
              </w:rPr>
            </w:pPr>
            <w:r>
              <w:rPr>
                <w:rFonts w:ascii="Arial" w:hAnsi="Arial" w:cs="Arial" w:hint="eastAsia"/>
                <w:lang w:bidi="ar-LB"/>
              </w:rPr>
              <w:t>9</w:t>
            </w:r>
          </w:p>
        </w:tc>
        <w:tc>
          <w:tcPr>
            <w:tcW w:w="1153" w:type="dxa"/>
            <w:shd w:val="clear" w:color="auto" w:fill="auto"/>
            <w:vAlign w:val="center"/>
          </w:tcPr>
          <w:p w:rsidR="00785B03" w:rsidRDefault="00C85A4F">
            <w:pPr>
              <w:jc w:val="center"/>
              <w:rPr>
                <w:rFonts w:ascii="Arial" w:hAnsi="Arial" w:cs="Arial"/>
                <w:lang w:bidi="ar-LB"/>
              </w:rPr>
            </w:pPr>
            <w:r>
              <w:rPr>
                <w:rFonts w:ascii="Arial" w:hAnsi="Arial" w:cs="Arial" w:hint="eastAsia"/>
                <w:lang w:bidi="ar-LB"/>
              </w:rPr>
              <w:t>1</w:t>
            </w:r>
          </w:p>
        </w:tc>
        <w:tc>
          <w:tcPr>
            <w:tcW w:w="3410" w:type="dxa"/>
            <w:vAlign w:val="center"/>
          </w:tcPr>
          <w:p w:rsidR="00785B03" w:rsidRDefault="00C85A4F">
            <w:pPr>
              <w:jc w:val="left"/>
              <w:rPr>
                <w:rFonts w:ascii="Arial" w:hAnsi="Arial" w:cs="Arial"/>
                <w:lang w:bidi="ar-LB"/>
              </w:rPr>
            </w:pPr>
            <w:r>
              <w:rPr>
                <w:rFonts w:ascii="Arial" w:hAnsi="Arial" w:cs="Arial" w:hint="eastAsia"/>
                <w:lang w:bidi="ar-LB"/>
              </w:rPr>
              <w:t>第</w:t>
            </w:r>
            <w:r>
              <w:rPr>
                <w:rFonts w:ascii="Arial" w:hAnsi="Arial" w:cs="Arial" w:hint="eastAsia"/>
                <w:lang w:bidi="ar-LB"/>
              </w:rPr>
              <w:t>6</w:t>
            </w:r>
            <w:r>
              <w:rPr>
                <w:rFonts w:ascii="Arial" w:hAnsi="Arial" w:cs="Arial" w:hint="eastAsia"/>
                <w:lang w:bidi="ar-LB"/>
              </w:rPr>
              <w:t>章国际平价关系与汇率预测</w:t>
            </w:r>
          </w:p>
        </w:tc>
        <w:tc>
          <w:tcPr>
            <w:tcW w:w="845" w:type="dxa"/>
            <w:vAlign w:val="center"/>
          </w:tcPr>
          <w:p w:rsidR="00785B03" w:rsidRDefault="00C85A4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2</w:t>
            </w:r>
          </w:p>
        </w:tc>
        <w:tc>
          <w:tcPr>
            <w:tcW w:w="808" w:type="dxa"/>
            <w:vAlign w:val="center"/>
          </w:tcPr>
          <w:p w:rsidR="00785B03" w:rsidRDefault="00785B03">
            <w:pPr>
              <w:jc w:val="center"/>
              <w:rPr>
                <w:sz w:val="18"/>
              </w:rPr>
            </w:pPr>
          </w:p>
        </w:tc>
      </w:tr>
      <w:tr w:rsidR="00785B03">
        <w:trPr>
          <w:trHeight w:val="437"/>
        </w:trPr>
        <w:tc>
          <w:tcPr>
            <w:tcW w:w="945" w:type="dxa"/>
            <w:shd w:val="clear" w:color="auto" w:fill="auto"/>
            <w:vAlign w:val="center"/>
          </w:tcPr>
          <w:p w:rsidR="00785B03" w:rsidRDefault="00C85A4F">
            <w:pPr>
              <w:jc w:val="center"/>
              <w:rPr>
                <w:rFonts w:ascii="Arial" w:hAnsi="Arial" w:cs="Arial"/>
                <w:lang w:bidi="ar-LB"/>
              </w:rPr>
            </w:pPr>
            <w:r>
              <w:rPr>
                <w:rFonts w:ascii="Arial" w:hAnsi="Arial" w:cs="Arial" w:hint="eastAsia"/>
                <w:lang w:bidi="ar-LB"/>
              </w:rPr>
              <w:t>10</w:t>
            </w:r>
          </w:p>
        </w:tc>
        <w:tc>
          <w:tcPr>
            <w:tcW w:w="1153" w:type="dxa"/>
            <w:shd w:val="clear" w:color="auto" w:fill="auto"/>
            <w:vAlign w:val="center"/>
          </w:tcPr>
          <w:p w:rsidR="00785B03" w:rsidRDefault="00C85A4F">
            <w:pPr>
              <w:jc w:val="center"/>
              <w:rPr>
                <w:rFonts w:ascii="Arial" w:hAnsi="Arial" w:cs="Arial"/>
                <w:lang w:bidi="ar-LB"/>
              </w:rPr>
            </w:pPr>
            <w:r>
              <w:rPr>
                <w:rFonts w:ascii="Arial" w:hAnsi="Arial" w:cs="Arial" w:hint="eastAsia"/>
                <w:lang w:bidi="ar-LB"/>
              </w:rPr>
              <w:t>1</w:t>
            </w:r>
          </w:p>
        </w:tc>
        <w:tc>
          <w:tcPr>
            <w:tcW w:w="3410" w:type="dxa"/>
            <w:vAlign w:val="center"/>
          </w:tcPr>
          <w:p w:rsidR="00785B03" w:rsidRDefault="00C85A4F">
            <w:pPr>
              <w:jc w:val="left"/>
              <w:rPr>
                <w:rFonts w:ascii="Arial" w:hAnsi="Arial" w:cs="Arial"/>
                <w:lang w:bidi="ar-LB"/>
              </w:rPr>
            </w:pPr>
            <w:r>
              <w:rPr>
                <w:rFonts w:ascii="Arial" w:hAnsi="Arial" w:cs="Arial" w:hint="eastAsia"/>
                <w:lang w:bidi="ar-LB"/>
              </w:rPr>
              <w:t>第</w:t>
            </w:r>
            <w:r>
              <w:rPr>
                <w:rFonts w:ascii="Arial" w:hAnsi="Arial" w:cs="Arial" w:hint="eastAsia"/>
                <w:lang w:bidi="ar-LB"/>
              </w:rPr>
              <w:t>6</w:t>
            </w:r>
            <w:r>
              <w:rPr>
                <w:rFonts w:ascii="Arial" w:hAnsi="Arial" w:cs="Arial" w:hint="eastAsia"/>
                <w:lang w:bidi="ar-LB"/>
              </w:rPr>
              <w:t>章国际平价关系与汇率预测：典型习题讲解</w:t>
            </w:r>
          </w:p>
        </w:tc>
        <w:tc>
          <w:tcPr>
            <w:tcW w:w="845" w:type="dxa"/>
            <w:vAlign w:val="center"/>
          </w:tcPr>
          <w:p w:rsidR="00785B03" w:rsidRDefault="00C85A4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2</w:t>
            </w:r>
          </w:p>
        </w:tc>
        <w:tc>
          <w:tcPr>
            <w:tcW w:w="808" w:type="dxa"/>
            <w:vAlign w:val="center"/>
          </w:tcPr>
          <w:p w:rsidR="00785B03" w:rsidRDefault="00785B03">
            <w:pPr>
              <w:jc w:val="center"/>
              <w:rPr>
                <w:sz w:val="18"/>
              </w:rPr>
            </w:pPr>
          </w:p>
        </w:tc>
      </w:tr>
      <w:tr w:rsidR="00785B03">
        <w:trPr>
          <w:trHeight w:val="437"/>
        </w:trPr>
        <w:tc>
          <w:tcPr>
            <w:tcW w:w="945" w:type="dxa"/>
            <w:shd w:val="clear" w:color="auto" w:fill="auto"/>
            <w:vAlign w:val="center"/>
          </w:tcPr>
          <w:p w:rsidR="00785B03" w:rsidRDefault="00C85A4F">
            <w:pPr>
              <w:jc w:val="center"/>
              <w:rPr>
                <w:rFonts w:ascii="Arial" w:hAnsi="Arial" w:cs="Arial"/>
                <w:lang w:bidi="ar-LB"/>
              </w:rPr>
            </w:pPr>
            <w:r>
              <w:rPr>
                <w:rFonts w:ascii="Arial" w:hAnsi="Arial" w:cs="Arial" w:hint="eastAsia"/>
                <w:lang w:bidi="ar-LB"/>
              </w:rPr>
              <w:t>11</w:t>
            </w:r>
          </w:p>
        </w:tc>
        <w:tc>
          <w:tcPr>
            <w:tcW w:w="1153" w:type="dxa"/>
            <w:shd w:val="clear" w:color="auto" w:fill="auto"/>
            <w:vAlign w:val="center"/>
          </w:tcPr>
          <w:p w:rsidR="00785B03" w:rsidRDefault="00C85A4F">
            <w:pPr>
              <w:jc w:val="center"/>
              <w:rPr>
                <w:rFonts w:ascii="Arial" w:hAnsi="Arial" w:cs="Arial"/>
                <w:lang w:bidi="ar-LB"/>
              </w:rPr>
            </w:pPr>
            <w:r>
              <w:rPr>
                <w:rFonts w:ascii="Arial" w:hAnsi="Arial" w:cs="Arial" w:hint="eastAsia"/>
                <w:lang w:bidi="ar-LB"/>
              </w:rPr>
              <w:t>1</w:t>
            </w:r>
          </w:p>
        </w:tc>
        <w:tc>
          <w:tcPr>
            <w:tcW w:w="3410" w:type="dxa"/>
            <w:vAlign w:val="center"/>
          </w:tcPr>
          <w:p w:rsidR="00785B03" w:rsidRDefault="00C85A4F">
            <w:pPr>
              <w:jc w:val="left"/>
              <w:rPr>
                <w:rFonts w:ascii="Arial" w:hAnsi="Arial" w:cs="Arial"/>
                <w:lang w:bidi="ar-LB"/>
              </w:rPr>
            </w:pPr>
            <w:r>
              <w:rPr>
                <w:rFonts w:ascii="Arial" w:hAnsi="Arial" w:cs="Arial" w:hint="eastAsia"/>
                <w:lang w:bidi="ar-LB"/>
              </w:rPr>
              <w:t>第</w:t>
            </w:r>
            <w:r>
              <w:rPr>
                <w:rFonts w:ascii="Arial" w:hAnsi="Arial" w:cs="Arial" w:hint="eastAsia"/>
                <w:lang w:bidi="ar-LB"/>
              </w:rPr>
              <w:t>7</w:t>
            </w:r>
            <w:r>
              <w:rPr>
                <w:rFonts w:ascii="Arial" w:hAnsi="Arial" w:cs="Arial" w:hint="eastAsia"/>
                <w:lang w:bidi="ar-LB"/>
              </w:rPr>
              <w:t>章外汇期货与外汇期权</w:t>
            </w:r>
          </w:p>
        </w:tc>
        <w:tc>
          <w:tcPr>
            <w:tcW w:w="845" w:type="dxa"/>
            <w:vAlign w:val="center"/>
          </w:tcPr>
          <w:p w:rsidR="00785B03" w:rsidRDefault="00C85A4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2</w:t>
            </w:r>
          </w:p>
        </w:tc>
        <w:tc>
          <w:tcPr>
            <w:tcW w:w="808" w:type="dxa"/>
            <w:vAlign w:val="center"/>
          </w:tcPr>
          <w:p w:rsidR="00785B03" w:rsidRDefault="00785B03">
            <w:pPr>
              <w:jc w:val="center"/>
              <w:rPr>
                <w:sz w:val="18"/>
              </w:rPr>
            </w:pPr>
          </w:p>
        </w:tc>
      </w:tr>
      <w:tr w:rsidR="00785B03">
        <w:trPr>
          <w:trHeight w:val="437"/>
        </w:trPr>
        <w:tc>
          <w:tcPr>
            <w:tcW w:w="945" w:type="dxa"/>
            <w:shd w:val="clear" w:color="auto" w:fill="auto"/>
            <w:vAlign w:val="center"/>
          </w:tcPr>
          <w:p w:rsidR="00785B03" w:rsidRDefault="00C85A4F">
            <w:pPr>
              <w:jc w:val="center"/>
              <w:rPr>
                <w:rFonts w:ascii="Arial" w:hAnsi="Arial" w:cs="Arial"/>
                <w:lang w:bidi="ar-LB"/>
              </w:rPr>
            </w:pPr>
            <w:r>
              <w:rPr>
                <w:rFonts w:ascii="Arial" w:hAnsi="Arial" w:cs="Arial" w:hint="eastAsia"/>
                <w:lang w:bidi="ar-LB"/>
              </w:rPr>
              <w:t>12</w:t>
            </w:r>
          </w:p>
        </w:tc>
        <w:tc>
          <w:tcPr>
            <w:tcW w:w="1153" w:type="dxa"/>
            <w:shd w:val="clear" w:color="auto" w:fill="auto"/>
            <w:vAlign w:val="center"/>
          </w:tcPr>
          <w:p w:rsidR="00785B03" w:rsidRDefault="00C85A4F">
            <w:pPr>
              <w:jc w:val="center"/>
              <w:rPr>
                <w:rFonts w:ascii="Arial" w:hAnsi="Arial" w:cs="Arial"/>
                <w:lang w:bidi="ar-LB"/>
              </w:rPr>
            </w:pPr>
            <w:r>
              <w:rPr>
                <w:rFonts w:ascii="Arial" w:hAnsi="Arial" w:cs="Arial" w:hint="eastAsia"/>
                <w:lang w:bidi="ar-LB"/>
              </w:rPr>
              <w:t>1</w:t>
            </w:r>
          </w:p>
        </w:tc>
        <w:tc>
          <w:tcPr>
            <w:tcW w:w="3410" w:type="dxa"/>
            <w:vAlign w:val="center"/>
          </w:tcPr>
          <w:p w:rsidR="00785B03" w:rsidRDefault="00C85A4F">
            <w:pPr>
              <w:jc w:val="left"/>
              <w:rPr>
                <w:rFonts w:ascii="Arial" w:hAnsi="Arial" w:cs="Arial"/>
                <w:lang w:bidi="ar-LB"/>
              </w:rPr>
            </w:pPr>
            <w:r>
              <w:rPr>
                <w:rFonts w:ascii="Arial" w:hAnsi="Arial" w:cs="Arial" w:hint="eastAsia"/>
                <w:lang w:bidi="ar-LB"/>
              </w:rPr>
              <w:t>第</w:t>
            </w:r>
            <w:r>
              <w:rPr>
                <w:rFonts w:ascii="Arial" w:hAnsi="Arial" w:cs="Arial" w:hint="eastAsia"/>
                <w:lang w:bidi="ar-LB"/>
              </w:rPr>
              <w:t>7</w:t>
            </w:r>
            <w:r>
              <w:rPr>
                <w:rFonts w:ascii="Arial" w:hAnsi="Arial" w:cs="Arial" w:hint="eastAsia"/>
                <w:lang w:bidi="ar-LB"/>
              </w:rPr>
              <w:t>章外汇期货与外汇期权</w:t>
            </w:r>
          </w:p>
        </w:tc>
        <w:tc>
          <w:tcPr>
            <w:tcW w:w="845" w:type="dxa"/>
            <w:vAlign w:val="center"/>
          </w:tcPr>
          <w:p w:rsidR="00785B03" w:rsidRDefault="00C85A4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2</w:t>
            </w:r>
          </w:p>
        </w:tc>
        <w:tc>
          <w:tcPr>
            <w:tcW w:w="808" w:type="dxa"/>
            <w:vAlign w:val="center"/>
          </w:tcPr>
          <w:p w:rsidR="00785B03" w:rsidRDefault="00785B03">
            <w:pPr>
              <w:jc w:val="center"/>
              <w:rPr>
                <w:sz w:val="18"/>
              </w:rPr>
            </w:pPr>
          </w:p>
        </w:tc>
      </w:tr>
      <w:tr w:rsidR="00785B03">
        <w:trPr>
          <w:trHeight w:val="437"/>
        </w:trPr>
        <w:tc>
          <w:tcPr>
            <w:tcW w:w="945" w:type="dxa"/>
            <w:shd w:val="clear" w:color="auto" w:fill="auto"/>
            <w:vAlign w:val="center"/>
          </w:tcPr>
          <w:p w:rsidR="00785B03" w:rsidRDefault="00C85A4F">
            <w:pPr>
              <w:jc w:val="center"/>
              <w:rPr>
                <w:rFonts w:ascii="Arial" w:hAnsi="Arial" w:cs="Arial"/>
                <w:lang w:bidi="ar-LB"/>
              </w:rPr>
            </w:pPr>
            <w:r>
              <w:rPr>
                <w:rFonts w:ascii="Arial" w:hAnsi="Arial" w:cs="Arial" w:hint="eastAsia"/>
                <w:lang w:bidi="ar-LB"/>
              </w:rPr>
              <w:t>13</w:t>
            </w:r>
          </w:p>
        </w:tc>
        <w:tc>
          <w:tcPr>
            <w:tcW w:w="1153" w:type="dxa"/>
            <w:shd w:val="clear" w:color="auto" w:fill="auto"/>
            <w:vAlign w:val="center"/>
          </w:tcPr>
          <w:p w:rsidR="00785B03" w:rsidRDefault="00C85A4F">
            <w:pPr>
              <w:jc w:val="center"/>
              <w:rPr>
                <w:rFonts w:ascii="Arial" w:hAnsi="Arial" w:cs="Arial"/>
                <w:lang w:bidi="ar-LB"/>
              </w:rPr>
            </w:pPr>
            <w:r>
              <w:rPr>
                <w:rFonts w:ascii="Arial" w:hAnsi="Arial" w:cs="Arial" w:hint="eastAsia"/>
                <w:lang w:bidi="ar-LB"/>
              </w:rPr>
              <w:t>1</w:t>
            </w:r>
          </w:p>
        </w:tc>
        <w:tc>
          <w:tcPr>
            <w:tcW w:w="3410" w:type="dxa"/>
            <w:vAlign w:val="center"/>
          </w:tcPr>
          <w:p w:rsidR="00785B03" w:rsidRDefault="00C85A4F">
            <w:pPr>
              <w:jc w:val="left"/>
              <w:rPr>
                <w:rFonts w:ascii="Arial" w:hAnsi="Arial" w:cs="Arial"/>
                <w:lang w:bidi="ar-LB"/>
              </w:rPr>
            </w:pPr>
            <w:r>
              <w:rPr>
                <w:rFonts w:ascii="Arial" w:hAnsi="Arial" w:cs="Arial" w:hint="eastAsia"/>
                <w:lang w:bidi="ar-LB"/>
              </w:rPr>
              <w:t>第</w:t>
            </w:r>
            <w:r>
              <w:rPr>
                <w:rFonts w:ascii="Arial" w:hAnsi="Arial" w:cs="Arial" w:hint="eastAsia"/>
                <w:lang w:bidi="ar-LB"/>
              </w:rPr>
              <w:t>7</w:t>
            </w:r>
            <w:r>
              <w:rPr>
                <w:rFonts w:ascii="Arial" w:hAnsi="Arial" w:cs="Arial" w:hint="eastAsia"/>
                <w:lang w:bidi="ar-LB"/>
              </w:rPr>
              <w:t>章外汇期货与外汇期权：典型习题讲解</w:t>
            </w:r>
          </w:p>
        </w:tc>
        <w:tc>
          <w:tcPr>
            <w:tcW w:w="845" w:type="dxa"/>
            <w:vAlign w:val="center"/>
          </w:tcPr>
          <w:p w:rsidR="00785B03" w:rsidRDefault="00C85A4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2</w:t>
            </w:r>
          </w:p>
        </w:tc>
        <w:tc>
          <w:tcPr>
            <w:tcW w:w="808" w:type="dxa"/>
            <w:vAlign w:val="center"/>
          </w:tcPr>
          <w:p w:rsidR="00785B03" w:rsidRDefault="00785B03">
            <w:pPr>
              <w:jc w:val="center"/>
              <w:rPr>
                <w:sz w:val="18"/>
              </w:rPr>
            </w:pPr>
          </w:p>
        </w:tc>
      </w:tr>
      <w:tr w:rsidR="00785B03">
        <w:trPr>
          <w:trHeight w:val="437"/>
        </w:trPr>
        <w:tc>
          <w:tcPr>
            <w:tcW w:w="945" w:type="dxa"/>
            <w:shd w:val="clear" w:color="auto" w:fill="auto"/>
            <w:vAlign w:val="center"/>
          </w:tcPr>
          <w:p w:rsidR="00785B03" w:rsidRDefault="00C85A4F">
            <w:pPr>
              <w:jc w:val="center"/>
              <w:rPr>
                <w:rFonts w:ascii="Arial" w:hAnsi="Arial" w:cs="Arial"/>
                <w:lang w:bidi="ar-LB"/>
              </w:rPr>
            </w:pPr>
            <w:r>
              <w:rPr>
                <w:rFonts w:ascii="Arial" w:hAnsi="Arial" w:cs="Arial" w:hint="eastAsia"/>
                <w:lang w:bidi="ar-LB"/>
              </w:rPr>
              <w:t>14</w:t>
            </w:r>
          </w:p>
        </w:tc>
        <w:tc>
          <w:tcPr>
            <w:tcW w:w="1153" w:type="dxa"/>
            <w:shd w:val="clear" w:color="auto" w:fill="auto"/>
            <w:vAlign w:val="center"/>
          </w:tcPr>
          <w:p w:rsidR="00785B03" w:rsidRDefault="00C85A4F">
            <w:pPr>
              <w:jc w:val="center"/>
              <w:rPr>
                <w:rFonts w:ascii="Arial" w:hAnsi="Arial" w:cs="Arial"/>
                <w:lang w:bidi="ar-LB"/>
              </w:rPr>
            </w:pPr>
            <w:r>
              <w:rPr>
                <w:rFonts w:ascii="Arial" w:hAnsi="Arial" w:cs="Arial" w:hint="eastAsia"/>
                <w:lang w:bidi="ar-LB"/>
              </w:rPr>
              <w:t>1</w:t>
            </w:r>
          </w:p>
        </w:tc>
        <w:tc>
          <w:tcPr>
            <w:tcW w:w="3410" w:type="dxa"/>
            <w:vAlign w:val="center"/>
          </w:tcPr>
          <w:p w:rsidR="00785B03" w:rsidRDefault="00C85A4F">
            <w:pPr>
              <w:jc w:val="left"/>
              <w:rPr>
                <w:rFonts w:ascii="Arial" w:hAnsi="Arial" w:cs="Arial"/>
                <w:lang w:bidi="ar-LB"/>
              </w:rPr>
            </w:pPr>
            <w:r>
              <w:rPr>
                <w:rFonts w:ascii="Arial" w:hAnsi="Arial" w:cs="Arial" w:hint="eastAsia"/>
                <w:lang w:bidi="ar-LB"/>
              </w:rPr>
              <w:t>第</w:t>
            </w:r>
            <w:r>
              <w:rPr>
                <w:rFonts w:ascii="Arial" w:hAnsi="Arial" w:cs="Arial" w:hint="eastAsia"/>
                <w:lang w:bidi="ar-LB"/>
              </w:rPr>
              <w:t>18</w:t>
            </w:r>
            <w:r>
              <w:rPr>
                <w:rFonts w:ascii="Arial" w:hAnsi="Arial" w:cs="Arial" w:hint="eastAsia"/>
                <w:lang w:bidi="ar-LB"/>
              </w:rPr>
              <w:t>章国际资本预算</w:t>
            </w:r>
          </w:p>
        </w:tc>
        <w:tc>
          <w:tcPr>
            <w:tcW w:w="845" w:type="dxa"/>
            <w:vAlign w:val="center"/>
          </w:tcPr>
          <w:p w:rsidR="00785B03" w:rsidRDefault="00C85A4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2</w:t>
            </w:r>
          </w:p>
        </w:tc>
        <w:tc>
          <w:tcPr>
            <w:tcW w:w="808" w:type="dxa"/>
            <w:vAlign w:val="center"/>
          </w:tcPr>
          <w:p w:rsidR="00785B03" w:rsidRDefault="00785B03">
            <w:pPr>
              <w:jc w:val="center"/>
              <w:rPr>
                <w:sz w:val="18"/>
              </w:rPr>
            </w:pPr>
          </w:p>
        </w:tc>
      </w:tr>
      <w:tr w:rsidR="00785B03">
        <w:trPr>
          <w:trHeight w:val="437"/>
        </w:trPr>
        <w:tc>
          <w:tcPr>
            <w:tcW w:w="945" w:type="dxa"/>
            <w:shd w:val="clear" w:color="auto" w:fill="auto"/>
            <w:vAlign w:val="center"/>
          </w:tcPr>
          <w:p w:rsidR="00785B03" w:rsidRDefault="00C85A4F">
            <w:pPr>
              <w:jc w:val="center"/>
              <w:rPr>
                <w:rFonts w:ascii="Arial" w:hAnsi="Arial" w:cs="Arial"/>
                <w:lang w:bidi="ar-LB"/>
              </w:rPr>
            </w:pPr>
            <w:r>
              <w:rPr>
                <w:rFonts w:ascii="Arial" w:hAnsi="Arial" w:cs="Arial" w:hint="eastAsia"/>
                <w:lang w:bidi="ar-LB"/>
              </w:rPr>
              <w:t>15</w:t>
            </w:r>
          </w:p>
        </w:tc>
        <w:tc>
          <w:tcPr>
            <w:tcW w:w="1153" w:type="dxa"/>
            <w:shd w:val="clear" w:color="auto" w:fill="auto"/>
            <w:vAlign w:val="center"/>
          </w:tcPr>
          <w:p w:rsidR="00785B03" w:rsidRDefault="00C85A4F">
            <w:pPr>
              <w:jc w:val="center"/>
              <w:rPr>
                <w:rFonts w:ascii="Arial" w:hAnsi="Arial" w:cs="Arial"/>
                <w:lang w:bidi="ar-LB"/>
              </w:rPr>
            </w:pPr>
            <w:r>
              <w:rPr>
                <w:rFonts w:ascii="Arial" w:hAnsi="Arial" w:cs="Arial" w:hint="eastAsia"/>
                <w:lang w:bidi="ar-LB"/>
              </w:rPr>
              <w:t>1</w:t>
            </w:r>
          </w:p>
        </w:tc>
        <w:tc>
          <w:tcPr>
            <w:tcW w:w="3410" w:type="dxa"/>
            <w:vAlign w:val="center"/>
          </w:tcPr>
          <w:p w:rsidR="00785B03" w:rsidRDefault="00C85A4F">
            <w:pPr>
              <w:jc w:val="left"/>
              <w:rPr>
                <w:rFonts w:ascii="Arial" w:hAnsi="Arial" w:cs="Arial"/>
                <w:lang w:bidi="ar-LB"/>
              </w:rPr>
            </w:pPr>
            <w:r>
              <w:rPr>
                <w:rFonts w:ascii="Arial" w:hAnsi="Arial" w:cs="Arial" w:hint="eastAsia"/>
                <w:lang w:bidi="ar-LB"/>
              </w:rPr>
              <w:t>第</w:t>
            </w:r>
            <w:r>
              <w:rPr>
                <w:rFonts w:ascii="Arial" w:hAnsi="Arial" w:cs="Arial" w:hint="eastAsia"/>
                <w:lang w:bidi="ar-LB"/>
              </w:rPr>
              <w:t>18</w:t>
            </w:r>
            <w:r>
              <w:rPr>
                <w:rFonts w:ascii="Arial" w:hAnsi="Arial" w:cs="Arial" w:hint="eastAsia"/>
                <w:lang w:bidi="ar-LB"/>
              </w:rPr>
              <w:t>章国际资本预算</w:t>
            </w:r>
          </w:p>
        </w:tc>
        <w:tc>
          <w:tcPr>
            <w:tcW w:w="845" w:type="dxa"/>
            <w:vAlign w:val="center"/>
          </w:tcPr>
          <w:p w:rsidR="00785B03" w:rsidRDefault="00C85A4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2</w:t>
            </w:r>
          </w:p>
        </w:tc>
        <w:tc>
          <w:tcPr>
            <w:tcW w:w="808" w:type="dxa"/>
            <w:vAlign w:val="center"/>
          </w:tcPr>
          <w:p w:rsidR="00785B03" w:rsidRDefault="00785B03">
            <w:pPr>
              <w:jc w:val="center"/>
              <w:rPr>
                <w:sz w:val="18"/>
              </w:rPr>
            </w:pPr>
          </w:p>
        </w:tc>
      </w:tr>
      <w:tr w:rsidR="00785B03">
        <w:trPr>
          <w:trHeight w:val="437"/>
        </w:trPr>
        <w:tc>
          <w:tcPr>
            <w:tcW w:w="945" w:type="dxa"/>
            <w:shd w:val="clear" w:color="auto" w:fill="auto"/>
            <w:vAlign w:val="center"/>
          </w:tcPr>
          <w:p w:rsidR="00785B03" w:rsidRDefault="00C85A4F">
            <w:pPr>
              <w:jc w:val="center"/>
              <w:rPr>
                <w:rFonts w:ascii="Arial" w:hAnsi="Arial" w:cs="Arial"/>
                <w:lang w:bidi="ar-LB"/>
              </w:rPr>
            </w:pPr>
            <w:r>
              <w:rPr>
                <w:rFonts w:ascii="Arial" w:hAnsi="Arial" w:cs="Arial" w:hint="eastAsia"/>
                <w:lang w:bidi="ar-LB"/>
              </w:rPr>
              <w:t>16</w:t>
            </w:r>
          </w:p>
        </w:tc>
        <w:tc>
          <w:tcPr>
            <w:tcW w:w="1153" w:type="dxa"/>
            <w:shd w:val="clear" w:color="auto" w:fill="auto"/>
            <w:vAlign w:val="center"/>
          </w:tcPr>
          <w:p w:rsidR="00785B03" w:rsidRDefault="00C85A4F">
            <w:pPr>
              <w:jc w:val="center"/>
              <w:rPr>
                <w:rFonts w:ascii="Arial" w:hAnsi="Arial" w:cs="Arial"/>
                <w:lang w:bidi="ar-LB"/>
              </w:rPr>
            </w:pPr>
            <w:r>
              <w:rPr>
                <w:rFonts w:ascii="Arial" w:hAnsi="Arial" w:cs="Arial" w:hint="eastAsia"/>
                <w:lang w:bidi="ar-LB"/>
              </w:rPr>
              <w:t>1</w:t>
            </w:r>
          </w:p>
        </w:tc>
        <w:tc>
          <w:tcPr>
            <w:tcW w:w="3410" w:type="dxa"/>
            <w:vAlign w:val="center"/>
          </w:tcPr>
          <w:p w:rsidR="00785B03" w:rsidRDefault="00C85A4F">
            <w:pPr>
              <w:jc w:val="left"/>
              <w:rPr>
                <w:rFonts w:ascii="Arial" w:hAnsi="Arial" w:cs="Arial"/>
                <w:lang w:bidi="ar-LB"/>
              </w:rPr>
            </w:pPr>
            <w:r>
              <w:rPr>
                <w:rFonts w:ascii="Arial" w:hAnsi="Arial" w:cs="Arial" w:hint="eastAsia"/>
                <w:lang w:bidi="ar-LB"/>
              </w:rPr>
              <w:t>第</w:t>
            </w:r>
            <w:r>
              <w:rPr>
                <w:rFonts w:ascii="Arial" w:hAnsi="Arial" w:cs="Arial" w:hint="eastAsia"/>
                <w:lang w:bidi="ar-LB"/>
              </w:rPr>
              <w:t>18</w:t>
            </w:r>
            <w:r>
              <w:rPr>
                <w:rFonts w:ascii="Arial" w:hAnsi="Arial" w:cs="Arial" w:hint="eastAsia"/>
                <w:lang w:bidi="ar-LB"/>
              </w:rPr>
              <w:t>章国际资本预算：典型习题讲解</w:t>
            </w:r>
          </w:p>
        </w:tc>
        <w:tc>
          <w:tcPr>
            <w:tcW w:w="845" w:type="dxa"/>
            <w:vAlign w:val="center"/>
          </w:tcPr>
          <w:p w:rsidR="00785B03" w:rsidRDefault="00C85A4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2</w:t>
            </w:r>
          </w:p>
        </w:tc>
        <w:tc>
          <w:tcPr>
            <w:tcW w:w="808" w:type="dxa"/>
            <w:vAlign w:val="center"/>
          </w:tcPr>
          <w:p w:rsidR="00785B03" w:rsidRDefault="00785B03">
            <w:pPr>
              <w:jc w:val="center"/>
              <w:rPr>
                <w:sz w:val="18"/>
              </w:rPr>
            </w:pPr>
          </w:p>
        </w:tc>
      </w:tr>
    </w:tbl>
    <w:p w:rsidR="00785B03" w:rsidRDefault="00785B03"/>
    <w:sectPr w:rsidR="00785B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70A226C"/>
    <w:rsid w:val="00785B03"/>
    <w:rsid w:val="00C85A4F"/>
    <w:rsid w:val="062627BE"/>
    <w:rsid w:val="070A226C"/>
    <w:rsid w:val="333F2DC8"/>
    <w:rsid w:val="3FD026ED"/>
    <w:rsid w:val="43E55F83"/>
    <w:rsid w:val="4572265B"/>
    <w:rsid w:val="621C4B32"/>
    <w:rsid w:val="71580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FAB68E5A-5BF7-4F36-966B-23D68EA0C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349</Characters>
  <Application>Microsoft Office Word</Application>
  <DocSecurity>0</DocSecurity>
  <Lines>2</Lines>
  <Paragraphs>1</Paragraphs>
  <ScaleCrop>false</ScaleCrop>
  <Company/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Weizhen Yang</cp:lastModifiedBy>
  <cp:revision>2</cp:revision>
  <dcterms:created xsi:type="dcterms:W3CDTF">2019-02-18T08:11:00Z</dcterms:created>
  <dcterms:modified xsi:type="dcterms:W3CDTF">2019-02-18T08:11:00Z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