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1FAE" w:rsidRPr="0011399A" w:rsidRDefault="00EA1FAE" w:rsidP="00EA1FAE">
      <w:pPr>
        <w:adjustRightInd w:val="0"/>
        <w:snapToGrid w:val="0"/>
        <w:jc w:val="center"/>
        <w:rPr>
          <w:rFonts w:ascii="华文行楷" w:eastAsia="华文行楷" w:hint="eastAsia"/>
          <w:b/>
          <w:bCs/>
          <w:sz w:val="72"/>
          <w:szCs w:val="72"/>
        </w:rPr>
      </w:pPr>
      <w:r w:rsidRPr="0011399A">
        <w:rPr>
          <w:rFonts w:ascii="华文行楷" w:eastAsia="华文行楷" w:hint="eastAsia"/>
          <w:b/>
          <w:bCs/>
          <w:sz w:val="72"/>
          <w:szCs w:val="72"/>
        </w:rPr>
        <w:t>南京审计大学金审学院</w:t>
      </w:r>
    </w:p>
    <w:p w:rsidR="00EA1FAE" w:rsidRDefault="00EA1FAE" w:rsidP="00EA1FAE">
      <w:pPr>
        <w:adjustRightInd w:val="0"/>
        <w:snapToGrid w:val="0"/>
        <w:jc w:val="center"/>
        <w:rPr>
          <w:rFonts w:ascii="黑体" w:eastAsia="黑体" w:hint="eastAsia"/>
          <w:b/>
          <w:bCs/>
          <w:sz w:val="52"/>
        </w:rPr>
      </w:pPr>
    </w:p>
    <w:p w:rsidR="00EA1FAE" w:rsidRDefault="00EA1FAE" w:rsidP="00EA1FAE">
      <w:pPr>
        <w:adjustRightInd w:val="0"/>
        <w:snapToGrid w:val="0"/>
        <w:jc w:val="center"/>
        <w:rPr>
          <w:rFonts w:ascii="黑体" w:eastAsia="黑体" w:hint="eastAsia"/>
          <w:b/>
          <w:bCs/>
          <w:sz w:val="52"/>
        </w:rPr>
      </w:pPr>
    </w:p>
    <w:p w:rsidR="00EA1FAE" w:rsidRPr="00395DBC" w:rsidRDefault="00EA1FAE" w:rsidP="00EA1FAE">
      <w:pPr>
        <w:adjustRightInd w:val="0"/>
        <w:snapToGrid w:val="0"/>
        <w:jc w:val="center"/>
        <w:rPr>
          <w:rFonts w:ascii="黑体" w:eastAsia="黑体" w:hint="eastAsia"/>
          <w:b/>
          <w:bCs/>
          <w:sz w:val="44"/>
          <w:szCs w:val="44"/>
        </w:rPr>
      </w:pPr>
      <w:r w:rsidRPr="00395DBC">
        <w:rPr>
          <w:rFonts w:ascii="黑体" w:eastAsia="黑体" w:hint="eastAsia"/>
          <w:b/>
          <w:bCs/>
          <w:sz w:val="44"/>
          <w:szCs w:val="44"/>
        </w:rPr>
        <w:t>《</w:t>
      </w:r>
      <w:r>
        <w:rPr>
          <w:rFonts w:ascii="黑体" w:eastAsia="黑体" w:hint="eastAsia"/>
          <w:b/>
          <w:bCs/>
          <w:sz w:val="44"/>
          <w:szCs w:val="44"/>
        </w:rPr>
        <w:t>非营利组织管理</w:t>
      </w:r>
      <w:r w:rsidRPr="00395DBC">
        <w:rPr>
          <w:rFonts w:ascii="黑体" w:eastAsia="黑体" w:hint="eastAsia"/>
          <w:b/>
          <w:bCs/>
          <w:sz w:val="44"/>
          <w:szCs w:val="44"/>
        </w:rPr>
        <w:t>》教学大纲</w:t>
      </w:r>
    </w:p>
    <w:p w:rsidR="00EA1FAE" w:rsidRPr="00395DBC" w:rsidRDefault="00EA1FAE" w:rsidP="00EA1FAE">
      <w:pPr>
        <w:adjustRightInd w:val="0"/>
        <w:snapToGrid w:val="0"/>
        <w:jc w:val="center"/>
        <w:rPr>
          <w:rFonts w:ascii="宋体" w:hAnsi="宋体" w:hint="eastAsia"/>
          <w:sz w:val="44"/>
          <w:szCs w:val="44"/>
        </w:rPr>
      </w:pPr>
    </w:p>
    <w:p w:rsidR="00EA1FAE" w:rsidRPr="00395DBC" w:rsidRDefault="00EA1FAE" w:rsidP="00EA1FAE">
      <w:pPr>
        <w:adjustRightInd w:val="0"/>
        <w:snapToGrid w:val="0"/>
        <w:spacing w:line="360" w:lineRule="auto"/>
        <w:jc w:val="center"/>
        <w:rPr>
          <w:rFonts w:ascii="黑体" w:eastAsia="黑体" w:hint="eastAsia"/>
          <w:b/>
          <w:bCs/>
          <w:sz w:val="44"/>
          <w:szCs w:val="44"/>
        </w:rPr>
      </w:pPr>
    </w:p>
    <w:p w:rsidR="00EA1FAE" w:rsidRDefault="00EA1FAE" w:rsidP="00EA1FAE">
      <w:pPr>
        <w:tabs>
          <w:tab w:val="center" w:pos="4153"/>
          <w:tab w:val="left" w:pos="6999"/>
        </w:tabs>
        <w:adjustRightInd w:val="0"/>
        <w:snapToGrid w:val="0"/>
        <w:spacing w:line="360" w:lineRule="auto"/>
        <w:jc w:val="center"/>
        <w:rPr>
          <w:rFonts w:ascii="黑体" w:eastAsia="黑体" w:hint="eastAsia"/>
          <w:b/>
          <w:bCs/>
          <w:szCs w:val="21"/>
        </w:rPr>
      </w:pPr>
      <w:r w:rsidRPr="00395DBC">
        <w:rPr>
          <w:rFonts w:ascii="黑体" w:eastAsia="黑体" w:hint="eastAsia"/>
          <w:b/>
          <w:bCs/>
          <w:sz w:val="44"/>
          <w:szCs w:val="44"/>
        </w:rPr>
        <w:t>（</w:t>
      </w:r>
      <w:r w:rsidRPr="00EA1FAE">
        <w:rPr>
          <w:rFonts w:ascii="Times New Roman" w:eastAsia="黑体" w:hAnsi="Times New Roman" w:cs="Times New Roman"/>
          <w:b/>
          <w:bCs/>
          <w:sz w:val="44"/>
          <w:szCs w:val="44"/>
        </w:rPr>
        <w:t>Nonprofit Organization</w:t>
      </w:r>
      <w:r>
        <w:rPr>
          <w:rFonts w:ascii="Times New Roman" w:eastAsia="黑体" w:hAnsi="Times New Roman" w:cs="Times New Roman" w:hint="eastAsia"/>
          <w:b/>
          <w:bCs/>
          <w:sz w:val="44"/>
          <w:szCs w:val="44"/>
        </w:rPr>
        <w:t xml:space="preserve"> Management</w:t>
      </w:r>
      <w:r w:rsidRPr="00395DBC">
        <w:rPr>
          <w:rFonts w:ascii="黑体" w:eastAsia="黑体" w:hint="eastAsia"/>
          <w:b/>
          <w:bCs/>
          <w:sz w:val="44"/>
          <w:szCs w:val="44"/>
        </w:rPr>
        <w:t>）</w:t>
      </w:r>
    </w:p>
    <w:p w:rsidR="00EA1FAE" w:rsidRDefault="00EA1FAE" w:rsidP="00EA1FAE">
      <w:pPr>
        <w:adjustRightInd w:val="0"/>
        <w:snapToGrid w:val="0"/>
        <w:spacing w:line="360" w:lineRule="auto"/>
        <w:jc w:val="center"/>
        <w:rPr>
          <w:rFonts w:ascii="黑体" w:eastAsia="黑体" w:hint="eastAsia"/>
          <w:b/>
          <w:bCs/>
          <w:szCs w:val="21"/>
        </w:rPr>
      </w:pPr>
    </w:p>
    <w:p w:rsidR="00EA1FAE" w:rsidRDefault="00EA1FAE" w:rsidP="00EA1FAE">
      <w:pPr>
        <w:adjustRightInd w:val="0"/>
        <w:snapToGrid w:val="0"/>
        <w:spacing w:line="360" w:lineRule="auto"/>
        <w:jc w:val="center"/>
        <w:rPr>
          <w:rFonts w:ascii="黑体" w:eastAsia="黑体" w:hint="eastAsia"/>
          <w:b/>
          <w:bCs/>
          <w:szCs w:val="21"/>
        </w:rPr>
      </w:pPr>
    </w:p>
    <w:p w:rsidR="00EA1FAE" w:rsidRDefault="00EA1FAE" w:rsidP="00EA1FAE">
      <w:pPr>
        <w:adjustRightInd w:val="0"/>
        <w:snapToGrid w:val="0"/>
        <w:spacing w:line="360" w:lineRule="auto"/>
        <w:jc w:val="center"/>
        <w:rPr>
          <w:rFonts w:ascii="黑体" w:eastAsia="黑体" w:hint="eastAsia"/>
          <w:b/>
          <w:bCs/>
          <w:szCs w:val="21"/>
        </w:rPr>
      </w:pPr>
    </w:p>
    <w:p w:rsidR="00EA1FAE" w:rsidRDefault="00EA1FAE" w:rsidP="00EA1FAE">
      <w:pPr>
        <w:adjustRightInd w:val="0"/>
        <w:snapToGrid w:val="0"/>
        <w:spacing w:line="360" w:lineRule="auto"/>
        <w:jc w:val="center"/>
        <w:rPr>
          <w:rFonts w:ascii="黑体" w:eastAsia="黑体" w:hint="eastAsia"/>
          <w:b/>
          <w:bCs/>
          <w:szCs w:val="21"/>
        </w:rPr>
      </w:pPr>
    </w:p>
    <w:p w:rsidR="00EA1FAE" w:rsidRDefault="00EA1FAE" w:rsidP="00EA1FAE">
      <w:pPr>
        <w:adjustRightInd w:val="0"/>
        <w:snapToGrid w:val="0"/>
        <w:spacing w:line="360" w:lineRule="auto"/>
        <w:jc w:val="center"/>
        <w:rPr>
          <w:rFonts w:ascii="黑体" w:eastAsia="黑体" w:hint="eastAsia"/>
          <w:b/>
          <w:bCs/>
          <w:szCs w:val="21"/>
        </w:rPr>
      </w:pPr>
    </w:p>
    <w:p w:rsidR="00EA1FAE" w:rsidRDefault="00EA1FAE" w:rsidP="00EA1FAE">
      <w:pPr>
        <w:adjustRightInd w:val="0"/>
        <w:snapToGrid w:val="0"/>
        <w:spacing w:line="360" w:lineRule="auto"/>
        <w:jc w:val="center"/>
        <w:rPr>
          <w:rFonts w:ascii="黑体" w:eastAsia="黑体" w:hint="eastAsia"/>
          <w:b/>
          <w:bCs/>
          <w:szCs w:val="21"/>
        </w:rPr>
      </w:pPr>
    </w:p>
    <w:p w:rsidR="00EA1FAE" w:rsidRDefault="00EA1FAE" w:rsidP="00EA1FAE">
      <w:pPr>
        <w:adjustRightInd w:val="0"/>
        <w:snapToGrid w:val="0"/>
        <w:spacing w:line="360" w:lineRule="auto"/>
        <w:rPr>
          <w:rFonts w:ascii="黑体" w:eastAsia="黑体" w:hint="eastAsia"/>
          <w:b/>
          <w:bCs/>
          <w:szCs w:val="21"/>
        </w:rPr>
      </w:pPr>
    </w:p>
    <w:p w:rsidR="00EA1FAE" w:rsidRDefault="00EA1FAE" w:rsidP="00EA1FAE">
      <w:pPr>
        <w:adjustRightInd w:val="0"/>
        <w:snapToGrid w:val="0"/>
        <w:spacing w:line="360" w:lineRule="auto"/>
        <w:jc w:val="center"/>
        <w:rPr>
          <w:rFonts w:ascii="黑体" w:eastAsia="黑体" w:hint="eastAsia"/>
          <w:b/>
          <w:bCs/>
          <w:szCs w:val="21"/>
        </w:rPr>
      </w:pPr>
    </w:p>
    <w:p w:rsidR="00EA1FAE" w:rsidRDefault="00EA1FAE" w:rsidP="00EA1FAE">
      <w:pPr>
        <w:adjustRightInd w:val="0"/>
        <w:snapToGrid w:val="0"/>
        <w:spacing w:line="360" w:lineRule="auto"/>
        <w:jc w:val="center"/>
        <w:rPr>
          <w:rFonts w:ascii="黑体" w:eastAsia="黑体" w:hint="eastAsia"/>
          <w:b/>
          <w:bCs/>
          <w:szCs w:val="21"/>
        </w:rPr>
      </w:pPr>
    </w:p>
    <w:p w:rsidR="00EA1FAE" w:rsidRDefault="00EA1FAE" w:rsidP="00EA1FAE">
      <w:pPr>
        <w:adjustRightInd w:val="0"/>
        <w:snapToGrid w:val="0"/>
        <w:spacing w:line="360" w:lineRule="auto"/>
        <w:ind w:firstLineChars="900" w:firstLine="2700"/>
        <w:rPr>
          <w:rFonts w:eastAsia="黑体" w:hint="eastAsia"/>
          <w:sz w:val="30"/>
        </w:rPr>
      </w:pPr>
      <w:r>
        <w:rPr>
          <w:rFonts w:eastAsia="黑体" w:hint="eastAsia"/>
          <w:sz w:val="30"/>
        </w:rPr>
        <w:t>制定单位：</w:t>
      </w:r>
      <w:r>
        <w:rPr>
          <w:rFonts w:ascii="宋体" w:hAnsi="宋体" w:hint="eastAsia"/>
          <w:sz w:val="30"/>
        </w:rPr>
        <w:t>管理学院</w:t>
      </w:r>
    </w:p>
    <w:p w:rsidR="00EA1FAE" w:rsidRDefault="00EA1FAE" w:rsidP="00EA1FAE">
      <w:pPr>
        <w:adjustRightInd w:val="0"/>
        <w:snapToGrid w:val="0"/>
        <w:spacing w:line="360" w:lineRule="auto"/>
        <w:ind w:firstLineChars="900" w:firstLine="2700"/>
        <w:rPr>
          <w:rFonts w:eastAsia="黑体" w:hint="eastAsia"/>
          <w:color w:val="000000"/>
          <w:sz w:val="30"/>
        </w:rPr>
      </w:pPr>
      <w:r>
        <w:rPr>
          <w:rFonts w:eastAsia="黑体" w:hint="eastAsia"/>
          <w:color w:val="000000"/>
          <w:sz w:val="30"/>
        </w:rPr>
        <w:t>制</w:t>
      </w:r>
      <w:r>
        <w:rPr>
          <w:rFonts w:eastAsia="黑体" w:hint="eastAsia"/>
          <w:color w:val="000000"/>
          <w:sz w:val="30"/>
        </w:rPr>
        <w:t xml:space="preserve"> </w:t>
      </w:r>
      <w:r>
        <w:rPr>
          <w:rFonts w:eastAsia="黑体" w:hint="eastAsia"/>
          <w:color w:val="000000"/>
          <w:sz w:val="30"/>
        </w:rPr>
        <w:t>定</w:t>
      </w:r>
      <w:r>
        <w:rPr>
          <w:rFonts w:eastAsia="黑体" w:hint="eastAsia"/>
          <w:color w:val="000000"/>
          <w:sz w:val="30"/>
        </w:rPr>
        <w:t xml:space="preserve"> </w:t>
      </w:r>
      <w:r>
        <w:rPr>
          <w:rFonts w:eastAsia="黑体" w:hint="eastAsia"/>
          <w:color w:val="000000"/>
          <w:sz w:val="30"/>
        </w:rPr>
        <w:t>人：</w:t>
      </w:r>
      <w:r>
        <w:rPr>
          <w:rFonts w:ascii="宋体" w:hAnsi="宋体" w:hint="eastAsia"/>
          <w:color w:val="000000"/>
          <w:sz w:val="30"/>
        </w:rPr>
        <w:t>石晓燕</w:t>
      </w:r>
    </w:p>
    <w:p w:rsidR="00EA1FAE" w:rsidRDefault="00EA1FAE" w:rsidP="00EA1FAE">
      <w:pPr>
        <w:adjustRightInd w:val="0"/>
        <w:snapToGrid w:val="0"/>
        <w:spacing w:line="360" w:lineRule="auto"/>
        <w:ind w:firstLineChars="900" w:firstLine="2700"/>
        <w:rPr>
          <w:rFonts w:eastAsia="黑体" w:hint="eastAsia"/>
          <w:color w:val="000000"/>
          <w:sz w:val="30"/>
        </w:rPr>
      </w:pPr>
      <w:r>
        <w:rPr>
          <w:rFonts w:eastAsia="黑体" w:hint="eastAsia"/>
          <w:color w:val="000000"/>
          <w:sz w:val="30"/>
        </w:rPr>
        <w:t>审</w:t>
      </w:r>
      <w:r>
        <w:rPr>
          <w:rFonts w:eastAsia="黑体" w:hint="eastAsia"/>
          <w:color w:val="000000"/>
          <w:sz w:val="30"/>
        </w:rPr>
        <w:t xml:space="preserve"> </w:t>
      </w:r>
      <w:r>
        <w:rPr>
          <w:rFonts w:eastAsia="黑体" w:hint="eastAsia"/>
          <w:color w:val="000000"/>
          <w:sz w:val="30"/>
        </w:rPr>
        <w:t>核</w:t>
      </w:r>
      <w:r>
        <w:rPr>
          <w:rFonts w:eastAsia="黑体" w:hint="eastAsia"/>
          <w:color w:val="000000"/>
          <w:sz w:val="30"/>
        </w:rPr>
        <w:t xml:space="preserve"> </w:t>
      </w:r>
      <w:r>
        <w:rPr>
          <w:rFonts w:eastAsia="黑体" w:hint="eastAsia"/>
          <w:color w:val="000000"/>
          <w:sz w:val="30"/>
        </w:rPr>
        <w:t>人：</w:t>
      </w:r>
    </w:p>
    <w:p w:rsidR="00EA1FAE" w:rsidRDefault="00EA1FAE" w:rsidP="00EA1FAE">
      <w:pPr>
        <w:adjustRightInd w:val="0"/>
        <w:snapToGrid w:val="0"/>
        <w:spacing w:line="360" w:lineRule="auto"/>
        <w:ind w:firstLineChars="900" w:firstLine="2700"/>
        <w:rPr>
          <w:rFonts w:ascii="黑体" w:eastAsia="黑体" w:hint="eastAsia"/>
          <w:b/>
          <w:bCs/>
          <w:szCs w:val="21"/>
        </w:rPr>
      </w:pPr>
      <w:r>
        <w:rPr>
          <w:rFonts w:eastAsia="黑体" w:hint="eastAsia"/>
          <w:sz w:val="30"/>
        </w:rPr>
        <w:t>编写时间：</w:t>
      </w:r>
      <w:r>
        <w:rPr>
          <w:rFonts w:ascii="宋体" w:hAnsi="宋体" w:hint="eastAsia"/>
          <w:sz w:val="30"/>
        </w:rPr>
        <w:t>2017年9月3日</w:t>
      </w:r>
    </w:p>
    <w:p w:rsidR="00EA1FAE" w:rsidRDefault="00EA1FAE" w:rsidP="000D6D64">
      <w:pPr>
        <w:jc w:val="center"/>
        <w:rPr>
          <w:rFonts w:hint="eastAsia"/>
          <w:b/>
          <w:sz w:val="36"/>
          <w:szCs w:val="36"/>
        </w:rPr>
      </w:pPr>
    </w:p>
    <w:p w:rsidR="00EA1FAE" w:rsidRDefault="00EA1FAE" w:rsidP="000D6D64">
      <w:pPr>
        <w:jc w:val="center"/>
        <w:rPr>
          <w:rFonts w:hint="eastAsia"/>
          <w:b/>
          <w:sz w:val="36"/>
          <w:szCs w:val="36"/>
        </w:rPr>
      </w:pPr>
    </w:p>
    <w:p w:rsidR="00EA1FAE" w:rsidRDefault="00EA1FAE" w:rsidP="000D6D64">
      <w:pPr>
        <w:jc w:val="center"/>
        <w:rPr>
          <w:rFonts w:hint="eastAsia"/>
          <w:b/>
          <w:sz w:val="36"/>
          <w:szCs w:val="36"/>
        </w:rPr>
      </w:pPr>
    </w:p>
    <w:p w:rsidR="00EA1FAE" w:rsidRDefault="00EA1FAE" w:rsidP="000D6D64">
      <w:pPr>
        <w:jc w:val="center"/>
        <w:rPr>
          <w:rFonts w:hint="eastAsia"/>
          <w:b/>
          <w:sz w:val="36"/>
          <w:szCs w:val="36"/>
        </w:rPr>
      </w:pPr>
    </w:p>
    <w:p w:rsidR="00EA1FAE" w:rsidRPr="00261138" w:rsidRDefault="00EA1FAE" w:rsidP="00EA1FAE">
      <w:pPr>
        <w:adjustRightInd w:val="0"/>
        <w:snapToGrid w:val="0"/>
        <w:spacing w:line="360" w:lineRule="auto"/>
        <w:jc w:val="center"/>
        <w:rPr>
          <w:rFonts w:ascii="黑体" w:eastAsia="黑体" w:hAnsi="宋体" w:hint="eastAsia"/>
          <w:b/>
          <w:sz w:val="32"/>
        </w:rPr>
      </w:pPr>
      <w:r>
        <w:rPr>
          <w:rFonts w:ascii="黑体" w:eastAsia="黑体" w:hAnsi="宋体" w:hint="eastAsia"/>
          <w:b/>
          <w:sz w:val="32"/>
        </w:rPr>
        <w:lastRenderedPageBreak/>
        <w:t>课程说明</w:t>
      </w:r>
    </w:p>
    <w:p w:rsidR="00EA1FAE" w:rsidRDefault="00EA1FAE" w:rsidP="00EA1FAE">
      <w:pPr>
        <w:jc w:val="center"/>
        <w:rPr>
          <w:rFonts w:ascii="黑体" w:eastAsia="黑体" w:hint="eastAsia"/>
          <w:sz w:val="32"/>
          <w:szCs w:val="32"/>
        </w:rPr>
      </w:pPr>
    </w:p>
    <w:p w:rsidR="00EA1FAE" w:rsidRDefault="00EA1FAE" w:rsidP="00EA1FAE">
      <w:pPr>
        <w:adjustRightInd w:val="0"/>
        <w:snapToGrid w:val="0"/>
        <w:spacing w:line="360" w:lineRule="auto"/>
        <w:jc w:val="center"/>
        <w:rPr>
          <w:rFonts w:ascii="黑体" w:eastAsia="黑体" w:hAnsi="宋体" w:hint="eastAsia"/>
          <w:b/>
          <w:sz w:val="32"/>
        </w:rPr>
      </w:pPr>
    </w:p>
    <w:p w:rsidR="00EA1FAE" w:rsidRDefault="00EA1FAE" w:rsidP="00EA1FAE">
      <w:pPr>
        <w:adjustRightInd w:val="0"/>
        <w:snapToGrid w:val="0"/>
        <w:spacing w:line="360" w:lineRule="auto"/>
        <w:ind w:firstLineChars="200" w:firstLine="562"/>
        <w:rPr>
          <w:rFonts w:ascii="黑体" w:eastAsia="黑体" w:hAnsi="宋体" w:hint="eastAsia"/>
          <w:b/>
          <w:sz w:val="28"/>
        </w:rPr>
      </w:pPr>
      <w:r>
        <w:rPr>
          <w:rFonts w:ascii="黑体" w:eastAsia="黑体" w:hAnsi="宋体" w:hint="eastAsia"/>
          <w:b/>
          <w:sz w:val="28"/>
        </w:rPr>
        <w:t>一、课程概述：</w:t>
      </w:r>
    </w:p>
    <w:p w:rsidR="00EA1FAE" w:rsidRDefault="00EA1FAE" w:rsidP="00EA1FAE">
      <w:pPr>
        <w:adjustRightInd w:val="0"/>
        <w:snapToGrid w:val="0"/>
        <w:spacing w:line="360" w:lineRule="auto"/>
        <w:ind w:firstLineChars="150" w:firstLine="360"/>
        <w:rPr>
          <w:rFonts w:ascii="宋体" w:eastAsia="黑体" w:hAnsi="宋体" w:hint="eastAsia"/>
          <w:bCs/>
          <w:sz w:val="24"/>
        </w:rPr>
      </w:pPr>
      <w:r>
        <w:rPr>
          <w:rFonts w:ascii="黑体" w:eastAsia="黑体" w:hAnsi="宋体" w:hint="eastAsia"/>
          <w:bCs/>
          <w:sz w:val="24"/>
        </w:rPr>
        <w:t>（一）</w:t>
      </w:r>
      <w:r>
        <w:rPr>
          <w:rFonts w:eastAsia="黑体" w:hint="eastAsia"/>
          <w:bCs/>
          <w:sz w:val="24"/>
        </w:rPr>
        <w:t>课</w:t>
      </w:r>
      <w:r>
        <w:rPr>
          <w:rFonts w:ascii="宋体" w:eastAsia="黑体" w:hAnsi="宋体" w:hint="eastAsia"/>
          <w:bCs/>
          <w:sz w:val="24"/>
        </w:rPr>
        <w:t>程属性及课程介绍</w:t>
      </w:r>
    </w:p>
    <w:p w:rsidR="00EA1FAE" w:rsidRPr="00EA1FAE" w:rsidRDefault="00EA1FAE" w:rsidP="00EA1FAE">
      <w:pPr>
        <w:spacing w:afterLines="30"/>
        <w:ind w:firstLine="420"/>
        <w:rPr>
          <w:rFonts w:asciiTheme="minorEastAsia" w:hAnsiTheme="minorEastAsia"/>
          <w:szCs w:val="24"/>
        </w:rPr>
      </w:pPr>
      <w:r w:rsidRPr="00EA1FAE">
        <w:rPr>
          <w:rFonts w:asciiTheme="minorEastAsia" w:hAnsiTheme="minorEastAsia" w:hint="eastAsia"/>
          <w:szCs w:val="24"/>
        </w:rPr>
        <w:t>非营利组织管理课程，为公共管理硕士专业学位研究生核心课程，属于理论、知识与应用相结合的综合课程。非营利组织管理课程的学科特点，属于管理学、经济学、社会学、政治学和法学的交叉学科。课程的基本特色是：理论和实践相结合，知识学习和案例实践相结合，课堂讲授和案例讨论相结合。</w:t>
      </w:r>
    </w:p>
    <w:p w:rsidR="00EA1FAE" w:rsidRDefault="00EA1FAE" w:rsidP="00EA1FAE">
      <w:pPr>
        <w:adjustRightInd w:val="0"/>
        <w:snapToGrid w:val="0"/>
        <w:spacing w:line="360" w:lineRule="auto"/>
        <w:ind w:firstLineChars="200" w:firstLine="420"/>
        <w:rPr>
          <w:rFonts w:ascii="宋体" w:hAnsi="宋体" w:hint="eastAsia"/>
        </w:rPr>
      </w:pPr>
    </w:p>
    <w:p w:rsidR="00EA1FAE" w:rsidRDefault="00EA1FAE" w:rsidP="00EA1FAE">
      <w:pPr>
        <w:adjustRightInd w:val="0"/>
        <w:snapToGrid w:val="0"/>
        <w:spacing w:line="360" w:lineRule="auto"/>
        <w:ind w:firstLineChars="200" w:firstLine="480"/>
        <w:rPr>
          <w:rFonts w:ascii="宋体" w:eastAsia="黑体" w:hAnsi="宋体" w:hint="eastAsia"/>
          <w:sz w:val="24"/>
        </w:rPr>
      </w:pPr>
      <w:r>
        <w:rPr>
          <w:rFonts w:ascii="宋体" w:eastAsia="黑体" w:hAnsi="宋体" w:hint="eastAsia"/>
          <w:sz w:val="24"/>
        </w:rPr>
        <w:t>（二）教学目标</w:t>
      </w:r>
    </w:p>
    <w:p w:rsidR="00EA1FAE" w:rsidRPr="00EA1FAE" w:rsidRDefault="00EA1FAE" w:rsidP="00EA1FAE">
      <w:pPr>
        <w:spacing w:afterLines="30"/>
        <w:ind w:firstLine="420"/>
        <w:rPr>
          <w:rFonts w:asciiTheme="minorEastAsia" w:hAnsiTheme="minorEastAsia"/>
          <w:szCs w:val="21"/>
        </w:rPr>
      </w:pPr>
      <w:r w:rsidRPr="00EA1FAE">
        <w:rPr>
          <w:rFonts w:asciiTheme="minorEastAsia" w:hAnsiTheme="minorEastAsia" w:hint="eastAsia"/>
          <w:szCs w:val="21"/>
        </w:rPr>
        <w:t>非营利组织管理课程的教学目标是：通过课程教学，从思维养成、理论养成、知识养成、能力养成、技能和方法养成上，全面提升学生对于非营利组织管理的综合能力。具体来说：</w:t>
      </w:r>
    </w:p>
    <w:p w:rsidR="00EA1FAE" w:rsidRPr="00EA1FAE" w:rsidRDefault="00EA1FAE" w:rsidP="00EA1FAE">
      <w:pPr>
        <w:pStyle w:val="3"/>
        <w:rPr>
          <w:rFonts w:asciiTheme="minorEastAsia" w:hAnsiTheme="minorEastAsia"/>
          <w:b w:val="0"/>
          <w:sz w:val="21"/>
          <w:szCs w:val="21"/>
        </w:rPr>
      </w:pPr>
      <w:r w:rsidRPr="00EA1FAE">
        <w:rPr>
          <w:rFonts w:asciiTheme="minorEastAsia" w:hAnsiTheme="minorEastAsia" w:hint="eastAsia"/>
          <w:b w:val="0"/>
          <w:sz w:val="21"/>
          <w:szCs w:val="21"/>
        </w:rPr>
        <w:t>1、课程思维养成目标</w:t>
      </w:r>
    </w:p>
    <w:p w:rsidR="00EA1FAE" w:rsidRPr="00EA1FAE" w:rsidRDefault="00EA1FAE" w:rsidP="00EA1FAE">
      <w:pPr>
        <w:spacing w:afterLines="30"/>
        <w:ind w:firstLineChars="200" w:firstLine="420"/>
        <w:rPr>
          <w:rFonts w:asciiTheme="minorEastAsia" w:hAnsiTheme="minorEastAsia"/>
          <w:szCs w:val="21"/>
        </w:rPr>
      </w:pPr>
      <w:r w:rsidRPr="00EA1FAE">
        <w:rPr>
          <w:rFonts w:asciiTheme="minorEastAsia" w:hAnsiTheme="minorEastAsia" w:hint="eastAsia"/>
          <w:szCs w:val="21"/>
        </w:rPr>
        <w:t>思维养成目标：养成非营利思维，跨界思维，合作思维，独立思维；</w:t>
      </w:r>
    </w:p>
    <w:p w:rsidR="00EA1FAE" w:rsidRPr="00EA1FAE" w:rsidRDefault="00EA1FAE" w:rsidP="00EA1FAE">
      <w:pPr>
        <w:spacing w:afterLines="30"/>
        <w:ind w:firstLineChars="200" w:firstLine="420"/>
        <w:rPr>
          <w:rFonts w:asciiTheme="minorEastAsia" w:hAnsiTheme="minorEastAsia"/>
          <w:szCs w:val="21"/>
        </w:rPr>
      </w:pPr>
      <w:r w:rsidRPr="00EA1FAE">
        <w:rPr>
          <w:rFonts w:asciiTheme="minorEastAsia" w:hAnsiTheme="minorEastAsia" w:hint="eastAsia"/>
          <w:szCs w:val="21"/>
        </w:rPr>
        <w:t>价值养成目标：树立公益价值，民间价值，社会价值，共享价值；</w:t>
      </w:r>
    </w:p>
    <w:p w:rsidR="00EA1FAE" w:rsidRPr="00EA1FAE" w:rsidRDefault="00EA1FAE" w:rsidP="00EA1FAE">
      <w:pPr>
        <w:spacing w:afterLines="30"/>
        <w:ind w:firstLineChars="200" w:firstLine="420"/>
        <w:rPr>
          <w:rFonts w:asciiTheme="minorEastAsia" w:hAnsiTheme="minorEastAsia"/>
          <w:szCs w:val="21"/>
        </w:rPr>
      </w:pPr>
      <w:r w:rsidRPr="00EA1FAE">
        <w:rPr>
          <w:rFonts w:asciiTheme="minorEastAsia" w:hAnsiTheme="minorEastAsia" w:hint="eastAsia"/>
          <w:szCs w:val="21"/>
        </w:rPr>
        <w:t>态度养成目标：养成积极乐观，草根亲民，专业求精，改革创新；</w:t>
      </w:r>
    </w:p>
    <w:p w:rsidR="00EA1FAE" w:rsidRPr="00EA1FAE" w:rsidRDefault="00EA1FAE" w:rsidP="00EA1FAE">
      <w:pPr>
        <w:spacing w:afterLines="30"/>
        <w:ind w:firstLineChars="200" w:firstLine="420"/>
        <w:rPr>
          <w:rFonts w:asciiTheme="minorEastAsia" w:hAnsiTheme="minorEastAsia"/>
          <w:szCs w:val="21"/>
        </w:rPr>
      </w:pPr>
      <w:r w:rsidRPr="00EA1FAE">
        <w:rPr>
          <w:rFonts w:asciiTheme="minorEastAsia" w:hAnsiTheme="minorEastAsia" w:hint="eastAsia"/>
          <w:szCs w:val="21"/>
        </w:rPr>
        <w:t>道德养成目标：培养诚实守信，尊老爱幼，宽容厚德，慈善仁爱。</w:t>
      </w:r>
    </w:p>
    <w:p w:rsidR="00EA1FAE" w:rsidRPr="00EA1FAE" w:rsidRDefault="00EA1FAE" w:rsidP="00EA1FAE">
      <w:pPr>
        <w:pStyle w:val="3"/>
        <w:rPr>
          <w:rFonts w:asciiTheme="minorEastAsia" w:hAnsiTheme="minorEastAsia"/>
          <w:b w:val="0"/>
          <w:sz w:val="21"/>
          <w:szCs w:val="21"/>
        </w:rPr>
      </w:pPr>
      <w:r>
        <w:rPr>
          <w:rFonts w:asciiTheme="minorEastAsia" w:hAnsiTheme="minorEastAsia" w:hint="eastAsia"/>
          <w:b w:val="0"/>
          <w:sz w:val="21"/>
          <w:szCs w:val="21"/>
        </w:rPr>
        <w:t>2、</w:t>
      </w:r>
      <w:r w:rsidRPr="00EA1FAE">
        <w:rPr>
          <w:rFonts w:asciiTheme="minorEastAsia" w:hAnsiTheme="minorEastAsia" w:hint="eastAsia"/>
          <w:b w:val="0"/>
          <w:sz w:val="21"/>
          <w:szCs w:val="21"/>
        </w:rPr>
        <w:t>课程理论养成目标</w:t>
      </w:r>
    </w:p>
    <w:p w:rsidR="00EA1FAE" w:rsidRPr="00EA1FAE" w:rsidRDefault="00EA1FAE" w:rsidP="00EA1FAE">
      <w:pPr>
        <w:spacing w:afterLines="30"/>
        <w:ind w:firstLineChars="200" w:firstLine="420"/>
        <w:rPr>
          <w:rFonts w:asciiTheme="minorEastAsia" w:hAnsiTheme="minorEastAsia"/>
          <w:szCs w:val="21"/>
        </w:rPr>
      </w:pPr>
      <w:r w:rsidRPr="00EA1FAE">
        <w:rPr>
          <w:rFonts w:asciiTheme="minorEastAsia" w:hAnsiTheme="minorEastAsia" w:hint="eastAsia"/>
          <w:szCs w:val="21"/>
        </w:rPr>
        <w:t>理论基础目标：养成贯通管理学、经济学、政治学、社会学、法学五门学科的交叉学科的理论基础；命题分析目标：养成基本的命题选择、命题分析和命题批判能力；分析方法目标：使用论证与反驳、分析与归纳、具体与抽象等方法；论析结构目标：学会顺序论析、倒序论析、肯定论析、反驳论析等结构。</w:t>
      </w:r>
    </w:p>
    <w:p w:rsidR="00EA1FAE" w:rsidRPr="00EA1FAE" w:rsidRDefault="00EA1FAE" w:rsidP="00EA1FAE">
      <w:pPr>
        <w:pStyle w:val="3"/>
        <w:rPr>
          <w:rFonts w:asciiTheme="minorEastAsia" w:hAnsiTheme="minorEastAsia"/>
          <w:b w:val="0"/>
          <w:sz w:val="21"/>
          <w:szCs w:val="21"/>
        </w:rPr>
      </w:pPr>
      <w:r w:rsidRPr="00EA1FAE">
        <w:rPr>
          <w:rFonts w:asciiTheme="minorEastAsia" w:hAnsiTheme="minorEastAsia" w:hint="eastAsia"/>
          <w:b w:val="0"/>
          <w:sz w:val="21"/>
          <w:szCs w:val="21"/>
        </w:rPr>
        <w:t>3</w:t>
      </w:r>
      <w:r>
        <w:rPr>
          <w:rFonts w:asciiTheme="minorEastAsia" w:hAnsiTheme="minorEastAsia" w:hint="eastAsia"/>
          <w:b w:val="0"/>
          <w:sz w:val="21"/>
          <w:szCs w:val="21"/>
        </w:rPr>
        <w:t>、</w:t>
      </w:r>
      <w:r w:rsidRPr="00EA1FAE">
        <w:rPr>
          <w:rFonts w:asciiTheme="minorEastAsia" w:hAnsiTheme="minorEastAsia" w:hint="eastAsia"/>
          <w:b w:val="0"/>
          <w:sz w:val="21"/>
          <w:szCs w:val="21"/>
        </w:rPr>
        <w:t xml:space="preserve"> 课程知识养成目标</w:t>
      </w:r>
    </w:p>
    <w:p w:rsidR="00EA1FAE" w:rsidRPr="00EA1FAE" w:rsidRDefault="00EA1FAE" w:rsidP="00EA1FAE">
      <w:pPr>
        <w:spacing w:afterLines="30"/>
        <w:ind w:firstLineChars="150" w:firstLine="315"/>
        <w:rPr>
          <w:rFonts w:asciiTheme="minorEastAsia" w:hAnsiTheme="minorEastAsia"/>
          <w:szCs w:val="21"/>
        </w:rPr>
      </w:pPr>
      <w:r w:rsidRPr="00EA1FAE">
        <w:rPr>
          <w:rFonts w:asciiTheme="minorEastAsia" w:hAnsiTheme="minorEastAsia" w:hint="eastAsia"/>
          <w:szCs w:val="21"/>
        </w:rPr>
        <w:t>知识范围目标：按照非营利组织管理及其活动的要求，覆盖经济、社会、文化、宗教、政治及生态文明等各个领域。</w:t>
      </w:r>
    </w:p>
    <w:p w:rsidR="00EA1FAE" w:rsidRPr="00EA1FAE" w:rsidRDefault="00EA1FAE" w:rsidP="00EA1FAE">
      <w:pPr>
        <w:spacing w:afterLines="30"/>
        <w:ind w:firstLineChars="200" w:firstLine="420"/>
        <w:rPr>
          <w:rFonts w:asciiTheme="minorEastAsia" w:hAnsiTheme="minorEastAsia"/>
          <w:szCs w:val="21"/>
        </w:rPr>
      </w:pPr>
      <w:r w:rsidRPr="00EA1FAE">
        <w:rPr>
          <w:rFonts w:asciiTheme="minorEastAsia" w:hAnsiTheme="minorEastAsia" w:hint="eastAsia"/>
          <w:szCs w:val="21"/>
        </w:rPr>
        <w:t>知识性质目标：按照非营利组织管理实践要求，既要涵盖组织管理层面的应用技术知识，又要深入公益宗旨、社会文化、伦理价值、心智哲学等高度抽象的认识论、世界观层面，构成深入浅出的知识特色。</w:t>
      </w:r>
    </w:p>
    <w:p w:rsidR="00EA1FAE" w:rsidRPr="00EA1FAE" w:rsidRDefault="00EA1FAE" w:rsidP="00EA1FAE">
      <w:pPr>
        <w:spacing w:afterLines="30"/>
        <w:ind w:firstLineChars="200" w:firstLine="420"/>
        <w:rPr>
          <w:rFonts w:asciiTheme="minorEastAsia" w:hAnsiTheme="minorEastAsia"/>
          <w:szCs w:val="21"/>
        </w:rPr>
      </w:pPr>
      <w:r w:rsidRPr="00EA1FAE">
        <w:rPr>
          <w:rFonts w:asciiTheme="minorEastAsia" w:hAnsiTheme="minorEastAsia" w:hint="eastAsia"/>
          <w:szCs w:val="21"/>
        </w:rPr>
        <w:t>知识体系目标：按照非营利组织管理理论及其实践应用的要求，构建一个在基础层面打</w:t>
      </w:r>
      <w:r w:rsidRPr="00EA1FAE">
        <w:rPr>
          <w:rFonts w:asciiTheme="minorEastAsia" w:hAnsiTheme="minorEastAsia" w:hint="eastAsia"/>
          <w:szCs w:val="21"/>
        </w:rPr>
        <w:lastRenderedPageBreak/>
        <w:t>通管理学、经济学、政治学、社会学、法学五门学科，在领域层面覆盖经济、社会、文化、宗教、政治及生态文明等各个领域，在深度上涵盖应用技术、认识论和世界观的博大精深的知识体系。</w:t>
      </w:r>
    </w:p>
    <w:p w:rsidR="00EA1FAE" w:rsidRPr="00EA1FAE" w:rsidRDefault="00EA1FAE" w:rsidP="00EA1FAE">
      <w:pPr>
        <w:pStyle w:val="3"/>
        <w:rPr>
          <w:rFonts w:asciiTheme="minorEastAsia" w:hAnsiTheme="minorEastAsia"/>
          <w:b w:val="0"/>
          <w:sz w:val="21"/>
          <w:szCs w:val="21"/>
        </w:rPr>
      </w:pPr>
      <w:r w:rsidRPr="00EA1FAE">
        <w:rPr>
          <w:rFonts w:asciiTheme="minorEastAsia" w:hAnsiTheme="minorEastAsia" w:hint="eastAsia"/>
          <w:b w:val="0"/>
          <w:sz w:val="21"/>
          <w:szCs w:val="21"/>
        </w:rPr>
        <w:t>4</w:t>
      </w:r>
      <w:r>
        <w:rPr>
          <w:rFonts w:asciiTheme="minorEastAsia" w:hAnsiTheme="minorEastAsia" w:hint="eastAsia"/>
          <w:b w:val="0"/>
          <w:sz w:val="21"/>
          <w:szCs w:val="21"/>
        </w:rPr>
        <w:t>、</w:t>
      </w:r>
      <w:r w:rsidRPr="00EA1FAE">
        <w:rPr>
          <w:rFonts w:asciiTheme="minorEastAsia" w:hAnsiTheme="minorEastAsia" w:hint="eastAsia"/>
          <w:b w:val="0"/>
          <w:sz w:val="21"/>
          <w:szCs w:val="21"/>
        </w:rPr>
        <w:t xml:space="preserve"> 课程能力养成目标</w:t>
      </w:r>
    </w:p>
    <w:p w:rsidR="00EA1FAE" w:rsidRPr="00EA1FAE" w:rsidRDefault="00EA1FAE" w:rsidP="00EA1FAE">
      <w:pPr>
        <w:spacing w:afterLines="30"/>
        <w:ind w:firstLineChars="200" w:firstLine="420"/>
        <w:rPr>
          <w:rFonts w:asciiTheme="minorEastAsia" w:hAnsiTheme="minorEastAsia"/>
          <w:szCs w:val="21"/>
        </w:rPr>
      </w:pPr>
      <w:r w:rsidRPr="00EA1FAE">
        <w:rPr>
          <w:rFonts w:asciiTheme="minorEastAsia" w:hAnsiTheme="minorEastAsia" w:hint="eastAsia"/>
          <w:szCs w:val="21"/>
        </w:rPr>
        <w:t>基本能力养成目标：养成适用于非营利组织管理的基本的理论分析能力、调查研究能力、改革创新能力、综合批判能力和兼收并蓄能力。应用能力养成目标：养成适用于非营利组织管理的领导决策能力、组织协调能力、项目管理能力、监督问责能力和灵活应变能力。</w:t>
      </w:r>
    </w:p>
    <w:p w:rsidR="00EA1FAE" w:rsidRPr="00EA1FAE" w:rsidRDefault="00EA1FAE" w:rsidP="00EA1FAE">
      <w:pPr>
        <w:pStyle w:val="3"/>
        <w:rPr>
          <w:rFonts w:asciiTheme="minorEastAsia" w:hAnsiTheme="minorEastAsia"/>
          <w:b w:val="0"/>
          <w:sz w:val="21"/>
          <w:szCs w:val="21"/>
        </w:rPr>
      </w:pPr>
      <w:r w:rsidRPr="00EA1FAE">
        <w:rPr>
          <w:rFonts w:asciiTheme="minorEastAsia" w:hAnsiTheme="minorEastAsia" w:hint="eastAsia"/>
          <w:b w:val="0"/>
          <w:sz w:val="21"/>
          <w:szCs w:val="21"/>
        </w:rPr>
        <w:t>5</w:t>
      </w:r>
      <w:r>
        <w:rPr>
          <w:rFonts w:asciiTheme="minorEastAsia" w:hAnsiTheme="minorEastAsia" w:hint="eastAsia"/>
          <w:b w:val="0"/>
          <w:sz w:val="21"/>
          <w:szCs w:val="21"/>
        </w:rPr>
        <w:t>、</w:t>
      </w:r>
      <w:r w:rsidRPr="00EA1FAE">
        <w:rPr>
          <w:rFonts w:asciiTheme="minorEastAsia" w:hAnsiTheme="minorEastAsia" w:hint="eastAsia"/>
          <w:b w:val="0"/>
          <w:sz w:val="21"/>
          <w:szCs w:val="21"/>
        </w:rPr>
        <w:t xml:space="preserve"> 课程技能和方法养成目标</w:t>
      </w:r>
    </w:p>
    <w:p w:rsidR="00EA1FAE" w:rsidRPr="00EA1FAE" w:rsidRDefault="00EA1FAE" w:rsidP="00EA1FAE">
      <w:pPr>
        <w:spacing w:afterLines="30"/>
        <w:ind w:firstLineChars="200" w:firstLine="420"/>
        <w:rPr>
          <w:rFonts w:asciiTheme="minorEastAsia" w:hAnsiTheme="minorEastAsia"/>
          <w:szCs w:val="21"/>
        </w:rPr>
      </w:pPr>
      <w:r w:rsidRPr="00EA1FAE">
        <w:rPr>
          <w:rFonts w:asciiTheme="minorEastAsia" w:hAnsiTheme="minorEastAsia" w:hint="eastAsia"/>
          <w:szCs w:val="21"/>
        </w:rPr>
        <w:t>方法养成目标：掌握管理学方法，经济学方法，社会学方法，政治学方法，法学方法及五门学科的综合交叉应用能力。技能养成目标：习得非营利组织管理及实务操作所需的基本技能。工具养成目标：熟练使用统计分析法、SPSS等基本分析工具。</w:t>
      </w:r>
    </w:p>
    <w:p w:rsidR="00EA1FAE" w:rsidRDefault="00EA1FAE" w:rsidP="00EA1FAE">
      <w:pPr>
        <w:adjustRightInd w:val="0"/>
        <w:snapToGrid w:val="0"/>
        <w:spacing w:line="360" w:lineRule="auto"/>
        <w:ind w:firstLineChars="200" w:firstLine="420"/>
        <w:rPr>
          <w:rFonts w:ascii="宋体" w:hAnsi="宋体" w:hint="eastAsia"/>
        </w:rPr>
      </w:pPr>
    </w:p>
    <w:p w:rsidR="00EA1FAE" w:rsidRDefault="00EA1FAE" w:rsidP="00EA1FAE">
      <w:pPr>
        <w:adjustRightInd w:val="0"/>
        <w:snapToGrid w:val="0"/>
        <w:spacing w:line="360" w:lineRule="auto"/>
        <w:ind w:firstLineChars="200" w:firstLine="480"/>
        <w:rPr>
          <w:rFonts w:ascii="宋体" w:eastAsia="黑体" w:hAnsi="宋体" w:hint="eastAsia"/>
          <w:sz w:val="24"/>
        </w:rPr>
      </w:pPr>
      <w:r>
        <w:rPr>
          <w:rFonts w:ascii="宋体" w:eastAsia="黑体" w:hAnsi="宋体" w:hint="eastAsia"/>
          <w:sz w:val="24"/>
        </w:rPr>
        <w:t>（三）适用对象</w:t>
      </w:r>
    </w:p>
    <w:p w:rsidR="00EA1FAE" w:rsidRDefault="00EA1FAE" w:rsidP="00EA1FAE">
      <w:pPr>
        <w:adjustRightInd w:val="0"/>
        <w:snapToGrid w:val="0"/>
        <w:spacing w:line="360" w:lineRule="auto"/>
        <w:ind w:firstLineChars="200" w:firstLine="420"/>
        <w:rPr>
          <w:rFonts w:ascii="宋体" w:hAnsi="宋体" w:hint="eastAsia"/>
        </w:rPr>
      </w:pPr>
    </w:p>
    <w:p w:rsidR="00EA1FAE" w:rsidRDefault="00EA1FAE" w:rsidP="00EA1FAE">
      <w:pPr>
        <w:adjustRightInd w:val="0"/>
        <w:snapToGrid w:val="0"/>
        <w:spacing w:line="360" w:lineRule="auto"/>
        <w:ind w:firstLineChars="200" w:firstLine="480"/>
        <w:rPr>
          <w:rFonts w:ascii="宋体" w:eastAsia="黑体" w:hAnsi="宋体" w:hint="eastAsia"/>
          <w:sz w:val="24"/>
        </w:rPr>
      </w:pPr>
      <w:r>
        <w:rPr>
          <w:rFonts w:ascii="宋体" w:eastAsia="黑体" w:hAnsi="宋体" w:hint="eastAsia"/>
          <w:sz w:val="24"/>
        </w:rPr>
        <w:t>（四）先修课程与后续课程</w:t>
      </w:r>
    </w:p>
    <w:p w:rsidR="004E0C7E" w:rsidRPr="004E0C7E" w:rsidRDefault="004E0C7E" w:rsidP="004E0C7E">
      <w:pPr>
        <w:spacing w:afterLines="30"/>
        <w:ind w:firstLineChars="200" w:firstLine="420"/>
        <w:rPr>
          <w:rFonts w:asciiTheme="minorEastAsia" w:hAnsiTheme="minorEastAsia"/>
          <w:szCs w:val="24"/>
        </w:rPr>
      </w:pPr>
      <w:r w:rsidRPr="004E0C7E">
        <w:rPr>
          <w:rFonts w:asciiTheme="minorEastAsia" w:hAnsiTheme="minorEastAsia" w:hint="eastAsia"/>
          <w:szCs w:val="24"/>
        </w:rPr>
        <w:t>需要具备的相关理论和知识要求：一是管理学关于组织管理、战略管理、财务管理、营销管理等的基本理论和知识；二是经济学关于产权理论、价值理论、分配理论等的基本观点和知识；三是社会学关于公民社会、社区治理等的基本理论和知识；四是政治学关于国家与社会关系的基本理论和知识；五是法学关于结社、公民权等的基本理论和知识。</w:t>
      </w:r>
    </w:p>
    <w:p w:rsidR="004E0C7E" w:rsidRPr="004E0C7E" w:rsidRDefault="004E0C7E" w:rsidP="004E0C7E">
      <w:pPr>
        <w:spacing w:afterLines="30"/>
        <w:ind w:firstLineChars="200" w:firstLine="420"/>
        <w:rPr>
          <w:rFonts w:asciiTheme="minorEastAsia" w:hAnsiTheme="minorEastAsia"/>
          <w:szCs w:val="24"/>
        </w:rPr>
      </w:pPr>
      <w:r w:rsidRPr="004E0C7E">
        <w:rPr>
          <w:rFonts w:asciiTheme="minorEastAsia" w:hAnsiTheme="minorEastAsia" w:hint="eastAsia"/>
          <w:szCs w:val="24"/>
        </w:rPr>
        <w:t>需要先修的相关课程：管理学原理，经济学原理，政治学原理，社会学原理，法学概论。</w:t>
      </w:r>
    </w:p>
    <w:p w:rsidR="004E0C7E" w:rsidRDefault="004E0C7E" w:rsidP="004E0C7E">
      <w:pPr>
        <w:spacing w:afterLines="30"/>
        <w:ind w:firstLineChars="200" w:firstLine="420"/>
        <w:rPr>
          <w:rFonts w:asciiTheme="minorEastAsia" w:hAnsiTheme="minorEastAsia" w:hint="eastAsia"/>
          <w:szCs w:val="24"/>
        </w:rPr>
      </w:pPr>
      <w:r w:rsidRPr="004E0C7E">
        <w:rPr>
          <w:rFonts w:asciiTheme="minorEastAsia" w:hAnsiTheme="minorEastAsia" w:hint="eastAsia"/>
          <w:szCs w:val="24"/>
        </w:rPr>
        <w:t>可自行修习的相关课程和知识：</w:t>
      </w:r>
    </w:p>
    <w:p w:rsidR="004E0C7E" w:rsidRPr="004E0C7E" w:rsidRDefault="004E0C7E" w:rsidP="004E0C7E">
      <w:pPr>
        <w:spacing w:afterLines="30"/>
        <w:ind w:firstLineChars="200" w:firstLine="420"/>
        <w:rPr>
          <w:rFonts w:asciiTheme="minorEastAsia" w:hAnsiTheme="minorEastAsia"/>
          <w:szCs w:val="24"/>
        </w:rPr>
      </w:pPr>
    </w:p>
    <w:p w:rsidR="00EA1FAE" w:rsidRDefault="00EA1FAE" w:rsidP="00EA1FAE">
      <w:pPr>
        <w:adjustRightInd w:val="0"/>
        <w:snapToGrid w:val="0"/>
        <w:spacing w:line="360" w:lineRule="auto"/>
        <w:ind w:firstLineChars="200" w:firstLine="562"/>
        <w:rPr>
          <w:rFonts w:ascii="宋体" w:eastAsia="黑体" w:hAnsi="宋体" w:hint="eastAsia"/>
          <w:b/>
          <w:bCs/>
          <w:sz w:val="28"/>
        </w:rPr>
      </w:pPr>
      <w:r>
        <w:rPr>
          <w:rFonts w:ascii="宋体" w:eastAsia="黑体" w:hAnsi="宋体" w:hint="eastAsia"/>
          <w:b/>
          <w:bCs/>
          <w:sz w:val="28"/>
        </w:rPr>
        <w:t>二、任课教师教学过程中应注意的事项</w:t>
      </w:r>
    </w:p>
    <w:p w:rsidR="00EA1FAE" w:rsidRDefault="00EA1FAE" w:rsidP="00EA1FAE">
      <w:pPr>
        <w:adjustRightInd w:val="0"/>
        <w:snapToGrid w:val="0"/>
        <w:spacing w:line="360" w:lineRule="auto"/>
        <w:ind w:firstLineChars="500" w:firstLine="1050"/>
        <w:rPr>
          <w:rFonts w:ascii="宋体" w:eastAsia="黑体" w:hAnsi="宋体" w:hint="eastAsia"/>
          <w:b/>
          <w:bCs/>
          <w:sz w:val="28"/>
        </w:rPr>
      </w:pPr>
      <w:r>
        <w:rPr>
          <w:rFonts w:ascii="宋体" w:hAnsi="宋体" w:hint="eastAsia"/>
        </w:rPr>
        <w:t>（文字部分）</w:t>
      </w:r>
    </w:p>
    <w:p w:rsidR="00EA1FAE" w:rsidRDefault="00EA1FAE" w:rsidP="00EA1FAE">
      <w:pPr>
        <w:adjustRightInd w:val="0"/>
        <w:snapToGrid w:val="0"/>
        <w:spacing w:line="360" w:lineRule="auto"/>
        <w:ind w:firstLineChars="200" w:firstLine="562"/>
        <w:rPr>
          <w:rFonts w:ascii="黑体" w:eastAsia="黑体" w:hAnsi="宋体" w:hint="eastAsia"/>
          <w:b/>
          <w:bCs/>
          <w:sz w:val="28"/>
        </w:rPr>
      </w:pPr>
      <w:r>
        <w:rPr>
          <w:rFonts w:ascii="黑体" w:eastAsia="黑体" w:hAnsi="宋体" w:hint="eastAsia"/>
          <w:b/>
          <w:bCs/>
          <w:sz w:val="28"/>
        </w:rPr>
        <w:t>三、学时要求与分配：</w:t>
      </w:r>
    </w:p>
    <w:p w:rsidR="00EA1FAE" w:rsidRDefault="00EA1FAE" w:rsidP="00EA1FAE">
      <w:pPr>
        <w:adjustRightInd w:val="0"/>
        <w:snapToGrid w:val="0"/>
        <w:spacing w:line="360" w:lineRule="auto"/>
        <w:ind w:leftChars="230" w:left="483"/>
        <w:rPr>
          <w:rFonts w:ascii="宋体" w:eastAsia="黑体" w:hAnsi="宋体" w:hint="eastAsia"/>
          <w:sz w:val="24"/>
        </w:rPr>
      </w:pPr>
      <w:r>
        <w:rPr>
          <w:rFonts w:ascii="黑体" w:eastAsia="黑体" w:hAnsi="宋体" w:hint="eastAsia"/>
          <w:bCs/>
          <w:sz w:val="24"/>
        </w:rPr>
        <w:t>（一）</w:t>
      </w:r>
      <w:r>
        <w:rPr>
          <w:rFonts w:ascii="宋体" w:eastAsia="黑体" w:hAnsi="宋体" w:hint="eastAsia"/>
          <w:sz w:val="24"/>
        </w:rPr>
        <w:t>总学时要求</w:t>
      </w:r>
    </w:p>
    <w:p w:rsidR="004E0C7E" w:rsidRDefault="004E0C7E" w:rsidP="004E0C7E">
      <w:pPr>
        <w:adjustRightInd w:val="0"/>
        <w:snapToGrid w:val="0"/>
        <w:spacing w:line="360" w:lineRule="auto"/>
        <w:ind w:left="482" w:firstLineChars="200" w:firstLine="420"/>
        <w:rPr>
          <w:rFonts w:ascii="宋体" w:hAnsi="宋体" w:hint="eastAsia"/>
        </w:rPr>
      </w:pPr>
      <w:r>
        <w:rPr>
          <w:rFonts w:ascii="宋体" w:hAnsi="宋体" w:hint="eastAsia"/>
        </w:rPr>
        <w:t>课程总计32学时，通过32学时的学习掌握以上提到的要求，并且养成相应的学习能力，对于非营利组织这个概念的=有正确的认识。</w:t>
      </w:r>
    </w:p>
    <w:p w:rsidR="00EA1FAE" w:rsidRDefault="00EA1FAE" w:rsidP="00EA1FAE">
      <w:pPr>
        <w:adjustRightInd w:val="0"/>
        <w:snapToGrid w:val="0"/>
        <w:spacing w:line="360" w:lineRule="auto"/>
        <w:ind w:left="482"/>
        <w:rPr>
          <w:rFonts w:ascii="宋体" w:eastAsia="黑体" w:hAnsi="宋体" w:hint="eastAsia"/>
          <w:sz w:val="24"/>
        </w:rPr>
      </w:pPr>
      <w:r>
        <w:rPr>
          <w:rFonts w:ascii="宋体" w:eastAsia="黑体" w:hAnsi="宋体" w:hint="eastAsia"/>
          <w:sz w:val="24"/>
        </w:rPr>
        <w:t>（二）学时分配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900"/>
        <w:gridCol w:w="4320"/>
        <w:gridCol w:w="1080"/>
        <w:gridCol w:w="1392"/>
      </w:tblGrid>
      <w:tr w:rsidR="00EA1FAE" w:rsidTr="00EA1FAE">
        <w:tblPrEx>
          <w:tblCellMar>
            <w:top w:w="0" w:type="dxa"/>
            <w:bottom w:w="0" w:type="dxa"/>
          </w:tblCellMar>
        </w:tblPrEx>
        <w:trPr>
          <w:trHeight w:val="615"/>
          <w:jc w:val="center"/>
        </w:trPr>
        <w:tc>
          <w:tcPr>
            <w:tcW w:w="828" w:type="dxa"/>
            <w:vAlign w:val="center"/>
          </w:tcPr>
          <w:p w:rsidR="00EA1FAE" w:rsidRDefault="00EA1FAE" w:rsidP="00EA1FAE">
            <w:pPr>
              <w:jc w:val="center"/>
              <w:rPr>
                <w:rFonts w:hint="eastAsia"/>
                <w:b/>
              </w:rPr>
            </w:pPr>
            <w:r>
              <w:rPr>
                <w:rFonts w:hint="eastAsia"/>
                <w:b/>
              </w:rPr>
              <w:t>周别</w:t>
            </w:r>
          </w:p>
        </w:tc>
        <w:tc>
          <w:tcPr>
            <w:tcW w:w="900" w:type="dxa"/>
            <w:vAlign w:val="center"/>
          </w:tcPr>
          <w:p w:rsidR="00EA1FAE" w:rsidRDefault="00EA1FAE" w:rsidP="00EA1FAE">
            <w:pPr>
              <w:jc w:val="center"/>
              <w:rPr>
                <w:rFonts w:hint="eastAsia"/>
                <w:b/>
              </w:rPr>
            </w:pPr>
            <w:r>
              <w:rPr>
                <w:rFonts w:hint="eastAsia"/>
                <w:b/>
              </w:rPr>
              <w:t>授课</w:t>
            </w:r>
          </w:p>
          <w:p w:rsidR="00EA1FAE" w:rsidRDefault="00EA1FAE" w:rsidP="00EA1FAE">
            <w:pPr>
              <w:jc w:val="center"/>
              <w:rPr>
                <w:rFonts w:hint="eastAsia"/>
                <w:b/>
              </w:rPr>
            </w:pPr>
            <w:r>
              <w:rPr>
                <w:rFonts w:hint="eastAsia"/>
                <w:b/>
              </w:rPr>
              <w:t>次数</w:t>
            </w:r>
          </w:p>
        </w:tc>
        <w:tc>
          <w:tcPr>
            <w:tcW w:w="4320" w:type="dxa"/>
            <w:vAlign w:val="center"/>
          </w:tcPr>
          <w:p w:rsidR="00EA1FAE" w:rsidRDefault="00EA1FAE" w:rsidP="00EA1FAE">
            <w:pPr>
              <w:ind w:firstLine="548"/>
              <w:jc w:val="center"/>
              <w:rPr>
                <w:rFonts w:hint="eastAsia"/>
                <w:b/>
              </w:rPr>
            </w:pPr>
            <w:r>
              <w:rPr>
                <w:rFonts w:hint="eastAsia"/>
                <w:b/>
              </w:rPr>
              <w:t>授课章节与内容摘要</w:t>
            </w:r>
          </w:p>
        </w:tc>
        <w:tc>
          <w:tcPr>
            <w:tcW w:w="1080" w:type="dxa"/>
            <w:vAlign w:val="center"/>
          </w:tcPr>
          <w:p w:rsidR="00EA1FAE" w:rsidRDefault="00EA1FAE" w:rsidP="00EA1FAE">
            <w:pPr>
              <w:jc w:val="center"/>
              <w:rPr>
                <w:rFonts w:hint="eastAsia"/>
                <w:b/>
              </w:rPr>
            </w:pPr>
            <w:r>
              <w:rPr>
                <w:rFonts w:hint="eastAsia"/>
                <w:b/>
              </w:rPr>
              <w:t>教学</w:t>
            </w:r>
          </w:p>
          <w:p w:rsidR="00EA1FAE" w:rsidRDefault="00EA1FAE" w:rsidP="00EA1FAE">
            <w:pPr>
              <w:jc w:val="center"/>
              <w:rPr>
                <w:rFonts w:hint="eastAsia"/>
                <w:b/>
              </w:rPr>
            </w:pPr>
            <w:r>
              <w:rPr>
                <w:rFonts w:hint="eastAsia"/>
                <w:b/>
              </w:rPr>
              <w:t>时数</w:t>
            </w:r>
          </w:p>
        </w:tc>
        <w:tc>
          <w:tcPr>
            <w:tcW w:w="1392" w:type="dxa"/>
            <w:vAlign w:val="center"/>
          </w:tcPr>
          <w:p w:rsidR="00EA1FAE" w:rsidRDefault="00EA1FAE" w:rsidP="00EA1FAE">
            <w:pPr>
              <w:jc w:val="center"/>
              <w:rPr>
                <w:rFonts w:hint="eastAsia"/>
                <w:b/>
              </w:rPr>
            </w:pPr>
            <w:r>
              <w:rPr>
                <w:rFonts w:hint="eastAsia"/>
                <w:b/>
              </w:rPr>
              <w:t>备注</w:t>
            </w:r>
          </w:p>
        </w:tc>
      </w:tr>
      <w:tr w:rsidR="00EA1FAE" w:rsidTr="00EA1FAE">
        <w:tblPrEx>
          <w:tblCellMar>
            <w:top w:w="0" w:type="dxa"/>
            <w:bottom w:w="0" w:type="dxa"/>
          </w:tblCellMar>
        </w:tblPrEx>
        <w:trPr>
          <w:trHeight w:val="493"/>
          <w:jc w:val="center"/>
        </w:trPr>
        <w:tc>
          <w:tcPr>
            <w:tcW w:w="828" w:type="dxa"/>
            <w:vAlign w:val="center"/>
          </w:tcPr>
          <w:p w:rsidR="00EA1FAE" w:rsidRPr="004E0C7E" w:rsidRDefault="004E0C7E" w:rsidP="00EA1FAE">
            <w:pPr>
              <w:jc w:val="center"/>
              <w:rPr>
                <w:rFonts w:asciiTheme="minorEastAsia" w:hAnsiTheme="minorEastAsia" w:hint="eastAsia"/>
                <w:szCs w:val="21"/>
              </w:rPr>
            </w:pPr>
            <w:r w:rsidRPr="004E0C7E">
              <w:rPr>
                <w:rFonts w:asciiTheme="minorEastAsia" w:hAnsiTheme="minorEastAsia" w:hint="eastAsia"/>
                <w:szCs w:val="21"/>
              </w:rPr>
              <w:t>1</w:t>
            </w:r>
          </w:p>
        </w:tc>
        <w:tc>
          <w:tcPr>
            <w:tcW w:w="900" w:type="dxa"/>
            <w:vAlign w:val="center"/>
          </w:tcPr>
          <w:p w:rsidR="00EA1FAE" w:rsidRPr="004E0C7E" w:rsidRDefault="00E8412A" w:rsidP="00EA1FAE">
            <w:pPr>
              <w:jc w:val="center"/>
              <w:rPr>
                <w:rFonts w:asciiTheme="minorEastAsia" w:hAnsiTheme="minorEastAsia"/>
                <w:szCs w:val="21"/>
              </w:rPr>
            </w:pPr>
            <w:r>
              <w:rPr>
                <w:rFonts w:asciiTheme="minorEastAsia" w:hAnsiTheme="minorEastAsia" w:hint="eastAsia"/>
                <w:szCs w:val="21"/>
              </w:rPr>
              <w:t>1</w:t>
            </w:r>
          </w:p>
        </w:tc>
        <w:tc>
          <w:tcPr>
            <w:tcW w:w="4320" w:type="dxa"/>
            <w:vAlign w:val="center"/>
          </w:tcPr>
          <w:p w:rsidR="00EA1FAE" w:rsidRDefault="00E8412A" w:rsidP="00EA1FAE">
            <w:pPr>
              <w:jc w:val="center"/>
              <w:rPr>
                <w:rFonts w:asciiTheme="minorEastAsia" w:hAnsiTheme="minorEastAsia" w:hint="eastAsia"/>
                <w:szCs w:val="21"/>
              </w:rPr>
            </w:pPr>
            <w:r>
              <w:rPr>
                <w:rFonts w:asciiTheme="minorEastAsia" w:hAnsiTheme="minorEastAsia" w:hint="eastAsia"/>
                <w:szCs w:val="21"/>
              </w:rPr>
              <w:t>第一章：</w:t>
            </w:r>
            <w:r w:rsidR="004E0C7E">
              <w:rPr>
                <w:rFonts w:asciiTheme="minorEastAsia" w:hAnsiTheme="minorEastAsia" w:hint="eastAsia"/>
                <w:szCs w:val="21"/>
              </w:rPr>
              <w:t>非营利组织的定义、分类与发展</w:t>
            </w:r>
          </w:p>
          <w:p w:rsidR="004E0C7E" w:rsidRPr="004E0C7E" w:rsidRDefault="004E0C7E" w:rsidP="00EA1FAE">
            <w:pPr>
              <w:jc w:val="center"/>
              <w:rPr>
                <w:rFonts w:asciiTheme="minorEastAsia" w:hAnsiTheme="minorEastAsia"/>
                <w:szCs w:val="21"/>
              </w:rPr>
            </w:pPr>
            <w:r>
              <w:rPr>
                <w:rFonts w:asciiTheme="minorEastAsia" w:hAnsiTheme="minorEastAsia" w:hint="eastAsia"/>
                <w:szCs w:val="21"/>
              </w:rPr>
              <w:t>内容：基本原理、课堂对话</w:t>
            </w:r>
          </w:p>
        </w:tc>
        <w:tc>
          <w:tcPr>
            <w:tcW w:w="1080" w:type="dxa"/>
            <w:vAlign w:val="center"/>
          </w:tcPr>
          <w:p w:rsidR="00EA1FAE" w:rsidRPr="004E0C7E" w:rsidRDefault="00E8412A" w:rsidP="00EA1FAE">
            <w:pPr>
              <w:jc w:val="center"/>
              <w:rPr>
                <w:rFonts w:asciiTheme="minorEastAsia" w:hAnsiTheme="minorEastAsia"/>
                <w:szCs w:val="21"/>
              </w:rPr>
            </w:pPr>
            <w:r>
              <w:rPr>
                <w:rFonts w:asciiTheme="minorEastAsia" w:hAnsiTheme="minorEastAsia" w:hint="eastAsia"/>
                <w:szCs w:val="21"/>
              </w:rPr>
              <w:t>2</w:t>
            </w:r>
          </w:p>
        </w:tc>
        <w:tc>
          <w:tcPr>
            <w:tcW w:w="1392" w:type="dxa"/>
            <w:vAlign w:val="center"/>
          </w:tcPr>
          <w:p w:rsidR="00EA1FAE" w:rsidRPr="004E0C7E" w:rsidRDefault="00EA1FAE" w:rsidP="00EA1FAE">
            <w:pPr>
              <w:jc w:val="center"/>
              <w:rPr>
                <w:rFonts w:asciiTheme="minorEastAsia" w:hAnsiTheme="minorEastAsia" w:hint="eastAsia"/>
                <w:szCs w:val="21"/>
              </w:rPr>
            </w:pPr>
          </w:p>
        </w:tc>
      </w:tr>
      <w:tr w:rsidR="00EA1FAE" w:rsidTr="00EA1FAE">
        <w:tblPrEx>
          <w:tblCellMar>
            <w:top w:w="0" w:type="dxa"/>
            <w:bottom w:w="0" w:type="dxa"/>
          </w:tblCellMar>
        </w:tblPrEx>
        <w:trPr>
          <w:trHeight w:val="493"/>
          <w:jc w:val="center"/>
        </w:trPr>
        <w:tc>
          <w:tcPr>
            <w:tcW w:w="828" w:type="dxa"/>
            <w:vAlign w:val="center"/>
          </w:tcPr>
          <w:p w:rsidR="00EA1FAE" w:rsidRPr="004E0C7E" w:rsidRDefault="004E0C7E" w:rsidP="00EA1FAE">
            <w:pPr>
              <w:jc w:val="center"/>
              <w:rPr>
                <w:rFonts w:asciiTheme="minorEastAsia" w:hAnsiTheme="minorEastAsia" w:hint="eastAsia"/>
                <w:szCs w:val="21"/>
              </w:rPr>
            </w:pPr>
            <w:r w:rsidRPr="004E0C7E">
              <w:rPr>
                <w:rFonts w:asciiTheme="minorEastAsia" w:hAnsiTheme="minorEastAsia" w:hint="eastAsia"/>
                <w:szCs w:val="21"/>
              </w:rPr>
              <w:lastRenderedPageBreak/>
              <w:t>2</w:t>
            </w:r>
          </w:p>
        </w:tc>
        <w:tc>
          <w:tcPr>
            <w:tcW w:w="900" w:type="dxa"/>
            <w:vAlign w:val="center"/>
          </w:tcPr>
          <w:p w:rsidR="00EA1FAE" w:rsidRPr="004E0C7E" w:rsidRDefault="00E8412A" w:rsidP="00EA1FAE">
            <w:pPr>
              <w:jc w:val="center"/>
              <w:rPr>
                <w:rFonts w:asciiTheme="minorEastAsia" w:hAnsiTheme="minorEastAsia"/>
                <w:szCs w:val="21"/>
              </w:rPr>
            </w:pPr>
            <w:r>
              <w:rPr>
                <w:rFonts w:asciiTheme="minorEastAsia" w:hAnsiTheme="minorEastAsia" w:hint="eastAsia"/>
                <w:szCs w:val="21"/>
              </w:rPr>
              <w:t>1</w:t>
            </w:r>
          </w:p>
        </w:tc>
        <w:tc>
          <w:tcPr>
            <w:tcW w:w="4320" w:type="dxa"/>
            <w:vAlign w:val="center"/>
          </w:tcPr>
          <w:p w:rsidR="00EA1FAE" w:rsidRDefault="00E8412A" w:rsidP="00EA1FAE">
            <w:pPr>
              <w:jc w:val="center"/>
              <w:rPr>
                <w:rFonts w:asciiTheme="minorEastAsia" w:hAnsiTheme="minorEastAsia" w:hint="eastAsia"/>
                <w:szCs w:val="21"/>
              </w:rPr>
            </w:pPr>
            <w:r>
              <w:rPr>
                <w:rFonts w:asciiTheme="minorEastAsia" w:hAnsiTheme="minorEastAsia" w:hint="eastAsia"/>
                <w:szCs w:val="21"/>
              </w:rPr>
              <w:t>第二章：非营利组织的领导与组织学习</w:t>
            </w:r>
          </w:p>
          <w:p w:rsidR="00E8412A" w:rsidRPr="004E0C7E" w:rsidRDefault="00E8412A" w:rsidP="00EA1FAE">
            <w:pPr>
              <w:jc w:val="center"/>
              <w:rPr>
                <w:rFonts w:asciiTheme="minorEastAsia" w:hAnsiTheme="minorEastAsia" w:hint="eastAsia"/>
                <w:szCs w:val="21"/>
              </w:rPr>
            </w:pPr>
            <w:r>
              <w:rPr>
                <w:rFonts w:asciiTheme="minorEastAsia" w:hAnsiTheme="minorEastAsia" w:hint="eastAsia"/>
                <w:szCs w:val="21"/>
              </w:rPr>
              <w:t>内容：非营利组织的领导力、管理</w:t>
            </w:r>
          </w:p>
        </w:tc>
        <w:tc>
          <w:tcPr>
            <w:tcW w:w="1080" w:type="dxa"/>
            <w:vAlign w:val="center"/>
          </w:tcPr>
          <w:p w:rsidR="00EA1FAE" w:rsidRPr="004E0C7E" w:rsidRDefault="00E8412A" w:rsidP="00EA1FAE">
            <w:pPr>
              <w:jc w:val="center"/>
              <w:rPr>
                <w:rFonts w:asciiTheme="minorEastAsia" w:hAnsiTheme="minorEastAsia" w:hint="eastAsia"/>
                <w:szCs w:val="21"/>
              </w:rPr>
            </w:pPr>
            <w:r>
              <w:rPr>
                <w:rFonts w:asciiTheme="minorEastAsia" w:hAnsiTheme="minorEastAsia" w:hint="eastAsia"/>
                <w:szCs w:val="21"/>
              </w:rPr>
              <w:t>2</w:t>
            </w:r>
          </w:p>
        </w:tc>
        <w:tc>
          <w:tcPr>
            <w:tcW w:w="1392" w:type="dxa"/>
            <w:vAlign w:val="center"/>
          </w:tcPr>
          <w:p w:rsidR="00EA1FAE" w:rsidRPr="004E0C7E" w:rsidRDefault="00EA1FAE" w:rsidP="00EA1FAE">
            <w:pPr>
              <w:jc w:val="center"/>
              <w:rPr>
                <w:rFonts w:asciiTheme="minorEastAsia" w:hAnsiTheme="minorEastAsia" w:hint="eastAsia"/>
                <w:szCs w:val="21"/>
              </w:rPr>
            </w:pPr>
          </w:p>
        </w:tc>
      </w:tr>
      <w:tr w:rsidR="00EA1FAE" w:rsidTr="00EA1FAE">
        <w:tblPrEx>
          <w:tblCellMar>
            <w:top w:w="0" w:type="dxa"/>
            <w:bottom w:w="0" w:type="dxa"/>
          </w:tblCellMar>
        </w:tblPrEx>
        <w:trPr>
          <w:trHeight w:val="493"/>
          <w:jc w:val="center"/>
        </w:trPr>
        <w:tc>
          <w:tcPr>
            <w:tcW w:w="828" w:type="dxa"/>
            <w:vAlign w:val="center"/>
          </w:tcPr>
          <w:p w:rsidR="00EA1FAE" w:rsidRPr="004E0C7E" w:rsidRDefault="004E0C7E" w:rsidP="00EA1FAE">
            <w:pPr>
              <w:jc w:val="center"/>
              <w:rPr>
                <w:rFonts w:asciiTheme="minorEastAsia" w:hAnsiTheme="minorEastAsia" w:hint="eastAsia"/>
                <w:szCs w:val="21"/>
              </w:rPr>
            </w:pPr>
            <w:r w:rsidRPr="004E0C7E">
              <w:rPr>
                <w:rFonts w:asciiTheme="minorEastAsia" w:hAnsiTheme="minorEastAsia" w:hint="eastAsia"/>
                <w:szCs w:val="21"/>
              </w:rPr>
              <w:t>3</w:t>
            </w:r>
          </w:p>
        </w:tc>
        <w:tc>
          <w:tcPr>
            <w:tcW w:w="900" w:type="dxa"/>
            <w:vAlign w:val="center"/>
          </w:tcPr>
          <w:p w:rsidR="00EA1FAE" w:rsidRPr="004E0C7E" w:rsidRDefault="00E8412A" w:rsidP="00EA1FAE">
            <w:pPr>
              <w:jc w:val="center"/>
              <w:rPr>
                <w:rFonts w:asciiTheme="minorEastAsia" w:hAnsiTheme="minorEastAsia"/>
                <w:szCs w:val="21"/>
              </w:rPr>
            </w:pPr>
            <w:r>
              <w:rPr>
                <w:rFonts w:asciiTheme="minorEastAsia" w:hAnsiTheme="minorEastAsia" w:hint="eastAsia"/>
                <w:szCs w:val="21"/>
              </w:rPr>
              <w:t>1</w:t>
            </w:r>
          </w:p>
        </w:tc>
        <w:tc>
          <w:tcPr>
            <w:tcW w:w="4320" w:type="dxa"/>
            <w:vAlign w:val="center"/>
          </w:tcPr>
          <w:p w:rsidR="00EA1FAE" w:rsidRDefault="00E8412A" w:rsidP="00EA1FAE">
            <w:pPr>
              <w:jc w:val="center"/>
              <w:rPr>
                <w:rFonts w:asciiTheme="minorEastAsia" w:hAnsiTheme="minorEastAsia" w:hint="eastAsia"/>
                <w:szCs w:val="21"/>
              </w:rPr>
            </w:pPr>
            <w:r>
              <w:rPr>
                <w:rFonts w:asciiTheme="minorEastAsia" w:hAnsiTheme="minorEastAsia" w:hint="eastAsia"/>
                <w:szCs w:val="21"/>
              </w:rPr>
              <w:t>第三章：非营利组织的战略管理</w:t>
            </w:r>
          </w:p>
          <w:p w:rsidR="00E8412A" w:rsidRPr="004E0C7E" w:rsidRDefault="00E8412A" w:rsidP="00EA1FAE">
            <w:pPr>
              <w:jc w:val="center"/>
              <w:rPr>
                <w:rFonts w:asciiTheme="minorEastAsia" w:hAnsiTheme="minorEastAsia"/>
                <w:szCs w:val="21"/>
              </w:rPr>
            </w:pPr>
            <w:r>
              <w:rPr>
                <w:rFonts w:asciiTheme="minorEastAsia" w:hAnsiTheme="minorEastAsia" w:hint="eastAsia"/>
                <w:szCs w:val="21"/>
              </w:rPr>
              <w:t>内容：非营利组织的战略与战略管理、课堂对话、设计公益主题</w:t>
            </w:r>
          </w:p>
        </w:tc>
        <w:tc>
          <w:tcPr>
            <w:tcW w:w="1080" w:type="dxa"/>
            <w:vAlign w:val="center"/>
          </w:tcPr>
          <w:p w:rsidR="00EA1FAE" w:rsidRPr="004E0C7E" w:rsidRDefault="00E8412A" w:rsidP="00EA1FAE">
            <w:pPr>
              <w:jc w:val="center"/>
              <w:rPr>
                <w:rFonts w:asciiTheme="minorEastAsia" w:hAnsiTheme="minorEastAsia" w:hint="eastAsia"/>
                <w:szCs w:val="21"/>
              </w:rPr>
            </w:pPr>
            <w:r>
              <w:rPr>
                <w:rFonts w:asciiTheme="minorEastAsia" w:hAnsiTheme="minorEastAsia" w:hint="eastAsia"/>
                <w:szCs w:val="21"/>
              </w:rPr>
              <w:t>2</w:t>
            </w:r>
          </w:p>
        </w:tc>
        <w:tc>
          <w:tcPr>
            <w:tcW w:w="1392" w:type="dxa"/>
            <w:vAlign w:val="center"/>
          </w:tcPr>
          <w:p w:rsidR="00EA1FAE" w:rsidRPr="004E0C7E" w:rsidRDefault="00EA1FAE" w:rsidP="00EA1FAE">
            <w:pPr>
              <w:jc w:val="center"/>
              <w:rPr>
                <w:rFonts w:asciiTheme="minorEastAsia" w:hAnsiTheme="minorEastAsia" w:hint="eastAsia"/>
                <w:szCs w:val="21"/>
              </w:rPr>
            </w:pPr>
          </w:p>
        </w:tc>
      </w:tr>
      <w:tr w:rsidR="004E0C7E" w:rsidTr="00EA1FAE">
        <w:tblPrEx>
          <w:tblCellMar>
            <w:top w:w="0" w:type="dxa"/>
            <w:bottom w:w="0" w:type="dxa"/>
          </w:tblCellMar>
        </w:tblPrEx>
        <w:trPr>
          <w:trHeight w:val="493"/>
          <w:jc w:val="center"/>
        </w:trPr>
        <w:tc>
          <w:tcPr>
            <w:tcW w:w="828" w:type="dxa"/>
            <w:vAlign w:val="center"/>
          </w:tcPr>
          <w:p w:rsidR="004E0C7E" w:rsidRPr="004E0C7E" w:rsidRDefault="004E0C7E" w:rsidP="00EA1FAE">
            <w:pPr>
              <w:jc w:val="center"/>
              <w:rPr>
                <w:rFonts w:asciiTheme="minorEastAsia" w:hAnsiTheme="minorEastAsia" w:hint="eastAsia"/>
                <w:szCs w:val="21"/>
              </w:rPr>
            </w:pPr>
            <w:r w:rsidRPr="004E0C7E">
              <w:rPr>
                <w:rFonts w:asciiTheme="minorEastAsia" w:hAnsiTheme="minorEastAsia" w:hint="eastAsia"/>
                <w:szCs w:val="21"/>
              </w:rPr>
              <w:t>4</w:t>
            </w:r>
          </w:p>
        </w:tc>
        <w:tc>
          <w:tcPr>
            <w:tcW w:w="900" w:type="dxa"/>
            <w:vAlign w:val="center"/>
          </w:tcPr>
          <w:p w:rsidR="004E0C7E" w:rsidRPr="004E0C7E" w:rsidRDefault="00E8412A" w:rsidP="00EA1FAE">
            <w:pPr>
              <w:jc w:val="center"/>
              <w:rPr>
                <w:rFonts w:asciiTheme="minorEastAsia" w:hAnsiTheme="minorEastAsia"/>
                <w:szCs w:val="21"/>
              </w:rPr>
            </w:pPr>
            <w:r>
              <w:rPr>
                <w:rFonts w:asciiTheme="minorEastAsia" w:hAnsiTheme="minorEastAsia" w:hint="eastAsia"/>
                <w:szCs w:val="21"/>
              </w:rPr>
              <w:t>2</w:t>
            </w:r>
          </w:p>
        </w:tc>
        <w:tc>
          <w:tcPr>
            <w:tcW w:w="4320" w:type="dxa"/>
            <w:vAlign w:val="center"/>
          </w:tcPr>
          <w:p w:rsidR="00E8412A" w:rsidRDefault="00E8412A" w:rsidP="00E8412A">
            <w:pPr>
              <w:jc w:val="center"/>
              <w:rPr>
                <w:rFonts w:asciiTheme="minorEastAsia" w:hAnsiTheme="minorEastAsia" w:hint="eastAsia"/>
                <w:szCs w:val="21"/>
              </w:rPr>
            </w:pPr>
            <w:r>
              <w:rPr>
                <w:rFonts w:asciiTheme="minorEastAsia" w:hAnsiTheme="minorEastAsia" w:hint="eastAsia"/>
                <w:szCs w:val="21"/>
              </w:rPr>
              <w:t>第三章：非营利组织的战略管理</w:t>
            </w:r>
          </w:p>
          <w:p w:rsidR="004E0C7E" w:rsidRPr="004E0C7E" w:rsidRDefault="00E8412A" w:rsidP="00E8412A">
            <w:pPr>
              <w:jc w:val="center"/>
              <w:rPr>
                <w:rFonts w:asciiTheme="minorEastAsia" w:hAnsiTheme="minorEastAsia"/>
                <w:szCs w:val="21"/>
              </w:rPr>
            </w:pPr>
            <w:r>
              <w:rPr>
                <w:rFonts w:asciiTheme="minorEastAsia" w:hAnsiTheme="minorEastAsia" w:hint="eastAsia"/>
                <w:szCs w:val="21"/>
              </w:rPr>
              <w:t>内容：非营利组织的战略与战略管理、课堂对话、设计公益主题</w:t>
            </w:r>
          </w:p>
        </w:tc>
        <w:tc>
          <w:tcPr>
            <w:tcW w:w="1080" w:type="dxa"/>
            <w:vAlign w:val="center"/>
          </w:tcPr>
          <w:p w:rsidR="004E0C7E" w:rsidRPr="004E0C7E" w:rsidRDefault="00E8412A" w:rsidP="00EA1FAE">
            <w:pPr>
              <w:jc w:val="center"/>
              <w:rPr>
                <w:rFonts w:asciiTheme="minorEastAsia" w:hAnsiTheme="minorEastAsia"/>
                <w:szCs w:val="21"/>
              </w:rPr>
            </w:pPr>
            <w:r>
              <w:rPr>
                <w:rFonts w:asciiTheme="minorEastAsia" w:hAnsiTheme="minorEastAsia" w:hint="eastAsia"/>
                <w:szCs w:val="21"/>
              </w:rPr>
              <w:t>2</w:t>
            </w:r>
          </w:p>
        </w:tc>
        <w:tc>
          <w:tcPr>
            <w:tcW w:w="1392" w:type="dxa"/>
            <w:vAlign w:val="center"/>
          </w:tcPr>
          <w:p w:rsidR="004E0C7E" w:rsidRPr="004E0C7E" w:rsidRDefault="004E0C7E" w:rsidP="00EA1FAE">
            <w:pPr>
              <w:jc w:val="center"/>
              <w:rPr>
                <w:rFonts w:asciiTheme="minorEastAsia" w:hAnsiTheme="minorEastAsia"/>
                <w:szCs w:val="21"/>
              </w:rPr>
            </w:pPr>
          </w:p>
        </w:tc>
      </w:tr>
      <w:tr w:rsidR="00E8412A" w:rsidTr="00EA1FAE">
        <w:tblPrEx>
          <w:tblCellMar>
            <w:top w:w="0" w:type="dxa"/>
            <w:bottom w:w="0" w:type="dxa"/>
          </w:tblCellMar>
        </w:tblPrEx>
        <w:trPr>
          <w:trHeight w:val="493"/>
          <w:jc w:val="center"/>
        </w:trPr>
        <w:tc>
          <w:tcPr>
            <w:tcW w:w="828" w:type="dxa"/>
            <w:vAlign w:val="center"/>
          </w:tcPr>
          <w:p w:rsidR="00E8412A" w:rsidRPr="004E0C7E" w:rsidRDefault="00E8412A" w:rsidP="00EA1FAE">
            <w:pPr>
              <w:jc w:val="center"/>
              <w:rPr>
                <w:rFonts w:asciiTheme="minorEastAsia" w:hAnsiTheme="minorEastAsia" w:hint="eastAsia"/>
                <w:szCs w:val="21"/>
              </w:rPr>
            </w:pPr>
            <w:r w:rsidRPr="004E0C7E">
              <w:rPr>
                <w:rFonts w:asciiTheme="minorEastAsia" w:hAnsiTheme="minorEastAsia" w:hint="eastAsia"/>
                <w:szCs w:val="21"/>
              </w:rPr>
              <w:t>5</w:t>
            </w:r>
          </w:p>
        </w:tc>
        <w:tc>
          <w:tcPr>
            <w:tcW w:w="900" w:type="dxa"/>
            <w:vAlign w:val="center"/>
          </w:tcPr>
          <w:p w:rsidR="00E8412A" w:rsidRPr="004E0C7E" w:rsidRDefault="00E8412A" w:rsidP="00C305A7">
            <w:pPr>
              <w:jc w:val="center"/>
              <w:rPr>
                <w:rFonts w:asciiTheme="minorEastAsia" w:hAnsiTheme="minorEastAsia"/>
                <w:szCs w:val="21"/>
              </w:rPr>
            </w:pPr>
            <w:r>
              <w:rPr>
                <w:rFonts w:asciiTheme="minorEastAsia" w:hAnsiTheme="minorEastAsia" w:hint="eastAsia"/>
                <w:szCs w:val="21"/>
              </w:rPr>
              <w:t>1</w:t>
            </w:r>
          </w:p>
        </w:tc>
        <w:tc>
          <w:tcPr>
            <w:tcW w:w="4320" w:type="dxa"/>
            <w:vAlign w:val="center"/>
          </w:tcPr>
          <w:p w:rsidR="00E8412A" w:rsidRPr="004E0C7E" w:rsidRDefault="00E8412A" w:rsidP="00C305A7">
            <w:pPr>
              <w:jc w:val="center"/>
              <w:rPr>
                <w:rFonts w:asciiTheme="minorEastAsia" w:hAnsiTheme="minorEastAsia"/>
                <w:szCs w:val="21"/>
              </w:rPr>
            </w:pPr>
            <w:r>
              <w:rPr>
                <w:rFonts w:asciiTheme="minorEastAsia" w:hAnsiTheme="minorEastAsia" w:hint="eastAsia"/>
                <w:szCs w:val="21"/>
              </w:rPr>
              <w:t>第四章：非营利组织的人力资源管理和志愿者管理；内容：非营利组织的人力资源和志愿者概述、非营利组织员工的价值</w:t>
            </w:r>
          </w:p>
        </w:tc>
        <w:tc>
          <w:tcPr>
            <w:tcW w:w="1080" w:type="dxa"/>
            <w:vAlign w:val="center"/>
          </w:tcPr>
          <w:p w:rsidR="00E8412A" w:rsidRPr="004E0C7E" w:rsidRDefault="00E8412A" w:rsidP="00EA1FAE">
            <w:pPr>
              <w:jc w:val="center"/>
              <w:rPr>
                <w:rFonts w:asciiTheme="minorEastAsia" w:hAnsiTheme="minorEastAsia"/>
                <w:szCs w:val="21"/>
              </w:rPr>
            </w:pPr>
            <w:r>
              <w:rPr>
                <w:rFonts w:asciiTheme="minorEastAsia" w:hAnsiTheme="minorEastAsia" w:hint="eastAsia"/>
                <w:szCs w:val="21"/>
              </w:rPr>
              <w:t>2</w:t>
            </w:r>
          </w:p>
        </w:tc>
        <w:tc>
          <w:tcPr>
            <w:tcW w:w="1392" w:type="dxa"/>
            <w:vAlign w:val="center"/>
          </w:tcPr>
          <w:p w:rsidR="00E8412A" w:rsidRPr="004E0C7E" w:rsidRDefault="00E8412A" w:rsidP="00EA1FAE">
            <w:pPr>
              <w:jc w:val="center"/>
              <w:rPr>
                <w:rFonts w:asciiTheme="minorEastAsia" w:hAnsiTheme="minorEastAsia"/>
                <w:szCs w:val="21"/>
              </w:rPr>
            </w:pPr>
          </w:p>
        </w:tc>
      </w:tr>
      <w:tr w:rsidR="00E8412A" w:rsidTr="00EA1FAE">
        <w:tblPrEx>
          <w:tblCellMar>
            <w:top w:w="0" w:type="dxa"/>
            <w:bottom w:w="0" w:type="dxa"/>
          </w:tblCellMar>
        </w:tblPrEx>
        <w:trPr>
          <w:trHeight w:val="493"/>
          <w:jc w:val="center"/>
        </w:trPr>
        <w:tc>
          <w:tcPr>
            <w:tcW w:w="828" w:type="dxa"/>
            <w:vAlign w:val="center"/>
          </w:tcPr>
          <w:p w:rsidR="00E8412A" w:rsidRPr="004E0C7E" w:rsidRDefault="00E8412A" w:rsidP="00EA1FAE">
            <w:pPr>
              <w:jc w:val="center"/>
              <w:rPr>
                <w:rFonts w:asciiTheme="minorEastAsia" w:hAnsiTheme="minorEastAsia" w:hint="eastAsia"/>
                <w:szCs w:val="21"/>
              </w:rPr>
            </w:pPr>
            <w:r w:rsidRPr="004E0C7E">
              <w:rPr>
                <w:rFonts w:asciiTheme="minorEastAsia" w:hAnsiTheme="minorEastAsia" w:hint="eastAsia"/>
                <w:szCs w:val="21"/>
              </w:rPr>
              <w:t>6</w:t>
            </w:r>
          </w:p>
        </w:tc>
        <w:tc>
          <w:tcPr>
            <w:tcW w:w="900" w:type="dxa"/>
            <w:vAlign w:val="center"/>
          </w:tcPr>
          <w:p w:rsidR="00E8412A" w:rsidRPr="004E0C7E" w:rsidRDefault="00E8412A" w:rsidP="00C305A7">
            <w:pPr>
              <w:jc w:val="center"/>
              <w:rPr>
                <w:rFonts w:asciiTheme="minorEastAsia" w:hAnsiTheme="minorEastAsia"/>
                <w:szCs w:val="21"/>
              </w:rPr>
            </w:pPr>
            <w:r>
              <w:rPr>
                <w:rFonts w:asciiTheme="minorEastAsia" w:hAnsiTheme="minorEastAsia" w:hint="eastAsia"/>
                <w:szCs w:val="21"/>
              </w:rPr>
              <w:t>2</w:t>
            </w:r>
          </w:p>
        </w:tc>
        <w:tc>
          <w:tcPr>
            <w:tcW w:w="4320" w:type="dxa"/>
            <w:vAlign w:val="center"/>
          </w:tcPr>
          <w:p w:rsidR="00E8412A" w:rsidRPr="004E0C7E" w:rsidRDefault="00E8412A" w:rsidP="00C305A7">
            <w:pPr>
              <w:jc w:val="center"/>
              <w:rPr>
                <w:rFonts w:asciiTheme="minorEastAsia" w:hAnsiTheme="minorEastAsia"/>
                <w:szCs w:val="21"/>
              </w:rPr>
            </w:pPr>
            <w:r>
              <w:rPr>
                <w:rFonts w:asciiTheme="minorEastAsia" w:hAnsiTheme="minorEastAsia" w:hint="eastAsia"/>
                <w:szCs w:val="21"/>
              </w:rPr>
              <w:t>第四章：非营利组织的人力资源管理和志愿者管理；内容：非营利组织的人力资源和志愿者概述、非营利组织员工的价值</w:t>
            </w:r>
          </w:p>
        </w:tc>
        <w:tc>
          <w:tcPr>
            <w:tcW w:w="1080" w:type="dxa"/>
            <w:vAlign w:val="center"/>
          </w:tcPr>
          <w:p w:rsidR="00E8412A" w:rsidRPr="004E0C7E" w:rsidRDefault="00E8412A" w:rsidP="00C305A7">
            <w:pPr>
              <w:jc w:val="center"/>
              <w:rPr>
                <w:rFonts w:asciiTheme="minorEastAsia" w:hAnsiTheme="minorEastAsia" w:hint="eastAsia"/>
                <w:szCs w:val="21"/>
              </w:rPr>
            </w:pPr>
            <w:r>
              <w:rPr>
                <w:rFonts w:asciiTheme="minorEastAsia" w:hAnsiTheme="minorEastAsia" w:hint="eastAsia"/>
                <w:szCs w:val="21"/>
              </w:rPr>
              <w:t>2</w:t>
            </w:r>
          </w:p>
        </w:tc>
        <w:tc>
          <w:tcPr>
            <w:tcW w:w="1392" w:type="dxa"/>
            <w:vAlign w:val="center"/>
          </w:tcPr>
          <w:p w:rsidR="00E8412A" w:rsidRPr="004E0C7E" w:rsidRDefault="00E8412A" w:rsidP="00EA1FAE">
            <w:pPr>
              <w:jc w:val="center"/>
              <w:rPr>
                <w:rFonts w:asciiTheme="minorEastAsia" w:hAnsiTheme="minorEastAsia"/>
                <w:szCs w:val="21"/>
              </w:rPr>
            </w:pPr>
          </w:p>
        </w:tc>
      </w:tr>
      <w:tr w:rsidR="00E8412A" w:rsidTr="00EA1FAE">
        <w:tblPrEx>
          <w:tblCellMar>
            <w:top w:w="0" w:type="dxa"/>
            <w:bottom w:w="0" w:type="dxa"/>
          </w:tblCellMar>
        </w:tblPrEx>
        <w:trPr>
          <w:trHeight w:val="493"/>
          <w:jc w:val="center"/>
        </w:trPr>
        <w:tc>
          <w:tcPr>
            <w:tcW w:w="828" w:type="dxa"/>
            <w:vAlign w:val="center"/>
          </w:tcPr>
          <w:p w:rsidR="00E8412A" w:rsidRPr="004E0C7E" w:rsidRDefault="00E8412A" w:rsidP="00EA1FAE">
            <w:pPr>
              <w:jc w:val="center"/>
              <w:rPr>
                <w:rFonts w:asciiTheme="minorEastAsia" w:hAnsiTheme="minorEastAsia" w:hint="eastAsia"/>
                <w:szCs w:val="21"/>
              </w:rPr>
            </w:pPr>
            <w:r w:rsidRPr="004E0C7E">
              <w:rPr>
                <w:rFonts w:asciiTheme="minorEastAsia" w:hAnsiTheme="minorEastAsia" w:hint="eastAsia"/>
                <w:szCs w:val="21"/>
              </w:rPr>
              <w:t>7</w:t>
            </w:r>
          </w:p>
        </w:tc>
        <w:tc>
          <w:tcPr>
            <w:tcW w:w="900" w:type="dxa"/>
            <w:vAlign w:val="center"/>
          </w:tcPr>
          <w:p w:rsidR="00E8412A" w:rsidRPr="004E0C7E" w:rsidRDefault="00E8412A" w:rsidP="00C305A7">
            <w:pPr>
              <w:jc w:val="center"/>
              <w:rPr>
                <w:rFonts w:asciiTheme="minorEastAsia" w:hAnsiTheme="minorEastAsia"/>
                <w:szCs w:val="21"/>
              </w:rPr>
            </w:pPr>
            <w:r>
              <w:rPr>
                <w:rFonts w:asciiTheme="minorEastAsia" w:hAnsiTheme="minorEastAsia" w:hint="eastAsia"/>
                <w:szCs w:val="21"/>
              </w:rPr>
              <w:t>1</w:t>
            </w:r>
          </w:p>
        </w:tc>
        <w:tc>
          <w:tcPr>
            <w:tcW w:w="4320" w:type="dxa"/>
            <w:vAlign w:val="center"/>
          </w:tcPr>
          <w:p w:rsidR="00E8412A" w:rsidRDefault="00E8412A" w:rsidP="00E8412A">
            <w:pPr>
              <w:jc w:val="center"/>
              <w:rPr>
                <w:rFonts w:asciiTheme="minorEastAsia" w:hAnsiTheme="minorEastAsia" w:hint="eastAsia"/>
                <w:szCs w:val="21"/>
              </w:rPr>
            </w:pPr>
            <w:r>
              <w:rPr>
                <w:rFonts w:asciiTheme="minorEastAsia" w:hAnsiTheme="minorEastAsia" w:hint="eastAsia"/>
                <w:szCs w:val="21"/>
              </w:rPr>
              <w:t>第五章：非营利组织的营销与筹款</w:t>
            </w:r>
          </w:p>
          <w:p w:rsidR="00E8412A" w:rsidRPr="004E0C7E" w:rsidRDefault="00E8412A" w:rsidP="00E8412A">
            <w:pPr>
              <w:jc w:val="center"/>
              <w:rPr>
                <w:rFonts w:asciiTheme="minorEastAsia" w:hAnsiTheme="minorEastAsia"/>
                <w:szCs w:val="21"/>
              </w:rPr>
            </w:pPr>
            <w:r>
              <w:rPr>
                <w:rFonts w:asciiTheme="minorEastAsia" w:hAnsiTheme="minorEastAsia" w:hint="eastAsia"/>
                <w:szCs w:val="21"/>
              </w:rPr>
              <w:t>内容：非营利组织的营销与筹款的概念、市场分析、筹款方式和绩效评估</w:t>
            </w:r>
          </w:p>
        </w:tc>
        <w:tc>
          <w:tcPr>
            <w:tcW w:w="1080" w:type="dxa"/>
            <w:vAlign w:val="center"/>
          </w:tcPr>
          <w:p w:rsidR="00E8412A" w:rsidRPr="004E0C7E" w:rsidRDefault="00E8412A" w:rsidP="00C305A7">
            <w:pPr>
              <w:jc w:val="center"/>
              <w:rPr>
                <w:rFonts w:asciiTheme="minorEastAsia" w:hAnsiTheme="minorEastAsia" w:hint="eastAsia"/>
                <w:szCs w:val="21"/>
              </w:rPr>
            </w:pPr>
            <w:r>
              <w:rPr>
                <w:rFonts w:asciiTheme="minorEastAsia" w:hAnsiTheme="minorEastAsia" w:hint="eastAsia"/>
                <w:szCs w:val="21"/>
              </w:rPr>
              <w:t>2</w:t>
            </w:r>
          </w:p>
        </w:tc>
        <w:tc>
          <w:tcPr>
            <w:tcW w:w="1392" w:type="dxa"/>
            <w:vAlign w:val="center"/>
          </w:tcPr>
          <w:p w:rsidR="00E8412A" w:rsidRPr="004E0C7E" w:rsidRDefault="00E8412A" w:rsidP="00EA1FAE">
            <w:pPr>
              <w:jc w:val="center"/>
              <w:rPr>
                <w:rFonts w:asciiTheme="minorEastAsia" w:hAnsiTheme="minorEastAsia"/>
                <w:szCs w:val="21"/>
              </w:rPr>
            </w:pPr>
          </w:p>
        </w:tc>
      </w:tr>
      <w:tr w:rsidR="00E8412A" w:rsidTr="00EA1FAE">
        <w:tblPrEx>
          <w:tblCellMar>
            <w:top w:w="0" w:type="dxa"/>
            <w:bottom w:w="0" w:type="dxa"/>
          </w:tblCellMar>
        </w:tblPrEx>
        <w:trPr>
          <w:trHeight w:val="493"/>
          <w:jc w:val="center"/>
        </w:trPr>
        <w:tc>
          <w:tcPr>
            <w:tcW w:w="828" w:type="dxa"/>
            <w:vAlign w:val="center"/>
          </w:tcPr>
          <w:p w:rsidR="00E8412A" w:rsidRPr="004E0C7E" w:rsidRDefault="00E8412A" w:rsidP="00EA1FAE">
            <w:pPr>
              <w:jc w:val="center"/>
              <w:rPr>
                <w:rFonts w:asciiTheme="minorEastAsia" w:hAnsiTheme="minorEastAsia" w:hint="eastAsia"/>
                <w:szCs w:val="21"/>
              </w:rPr>
            </w:pPr>
            <w:r w:rsidRPr="004E0C7E">
              <w:rPr>
                <w:rFonts w:asciiTheme="minorEastAsia" w:hAnsiTheme="minorEastAsia" w:hint="eastAsia"/>
                <w:szCs w:val="21"/>
              </w:rPr>
              <w:t>8</w:t>
            </w:r>
          </w:p>
        </w:tc>
        <w:tc>
          <w:tcPr>
            <w:tcW w:w="900" w:type="dxa"/>
            <w:vAlign w:val="center"/>
          </w:tcPr>
          <w:p w:rsidR="00E8412A" w:rsidRPr="004E0C7E" w:rsidRDefault="00E8412A" w:rsidP="00C305A7">
            <w:pPr>
              <w:jc w:val="center"/>
              <w:rPr>
                <w:rFonts w:asciiTheme="minorEastAsia" w:hAnsiTheme="minorEastAsia"/>
                <w:szCs w:val="21"/>
              </w:rPr>
            </w:pPr>
            <w:r>
              <w:rPr>
                <w:rFonts w:asciiTheme="minorEastAsia" w:hAnsiTheme="minorEastAsia" w:hint="eastAsia"/>
                <w:szCs w:val="21"/>
              </w:rPr>
              <w:t>2</w:t>
            </w:r>
          </w:p>
        </w:tc>
        <w:tc>
          <w:tcPr>
            <w:tcW w:w="4320" w:type="dxa"/>
            <w:vAlign w:val="center"/>
          </w:tcPr>
          <w:p w:rsidR="00E8412A" w:rsidRDefault="00E8412A" w:rsidP="00C305A7">
            <w:pPr>
              <w:jc w:val="center"/>
              <w:rPr>
                <w:rFonts w:asciiTheme="minorEastAsia" w:hAnsiTheme="minorEastAsia" w:hint="eastAsia"/>
                <w:szCs w:val="21"/>
              </w:rPr>
            </w:pPr>
            <w:r>
              <w:rPr>
                <w:rFonts w:asciiTheme="minorEastAsia" w:hAnsiTheme="minorEastAsia" w:hint="eastAsia"/>
                <w:szCs w:val="21"/>
              </w:rPr>
              <w:t>第五章：非营利组织的营销与筹款</w:t>
            </w:r>
          </w:p>
          <w:p w:rsidR="00E8412A" w:rsidRPr="004E0C7E" w:rsidRDefault="00E8412A" w:rsidP="00C305A7">
            <w:pPr>
              <w:jc w:val="center"/>
              <w:rPr>
                <w:rFonts w:asciiTheme="minorEastAsia" w:hAnsiTheme="minorEastAsia"/>
                <w:szCs w:val="21"/>
              </w:rPr>
            </w:pPr>
            <w:r>
              <w:rPr>
                <w:rFonts w:asciiTheme="minorEastAsia" w:hAnsiTheme="minorEastAsia" w:hint="eastAsia"/>
                <w:szCs w:val="21"/>
              </w:rPr>
              <w:t>内容：非营利组织的营销与筹款的概念、市场分析、筹款方式和绩效评估</w:t>
            </w:r>
          </w:p>
        </w:tc>
        <w:tc>
          <w:tcPr>
            <w:tcW w:w="1080" w:type="dxa"/>
            <w:vAlign w:val="center"/>
          </w:tcPr>
          <w:p w:rsidR="00E8412A" w:rsidRPr="004E0C7E" w:rsidRDefault="00E8412A" w:rsidP="00C305A7">
            <w:pPr>
              <w:jc w:val="center"/>
              <w:rPr>
                <w:rFonts w:asciiTheme="minorEastAsia" w:hAnsiTheme="minorEastAsia"/>
                <w:szCs w:val="21"/>
              </w:rPr>
            </w:pPr>
            <w:r>
              <w:rPr>
                <w:rFonts w:asciiTheme="minorEastAsia" w:hAnsiTheme="minorEastAsia" w:hint="eastAsia"/>
                <w:szCs w:val="21"/>
              </w:rPr>
              <w:t>2</w:t>
            </w:r>
          </w:p>
        </w:tc>
        <w:tc>
          <w:tcPr>
            <w:tcW w:w="1392" w:type="dxa"/>
            <w:vAlign w:val="center"/>
          </w:tcPr>
          <w:p w:rsidR="00E8412A" w:rsidRPr="004E0C7E" w:rsidRDefault="00E8412A" w:rsidP="00EA1FAE">
            <w:pPr>
              <w:jc w:val="center"/>
              <w:rPr>
                <w:rFonts w:asciiTheme="minorEastAsia" w:hAnsiTheme="minorEastAsia"/>
                <w:szCs w:val="21"/>
              </w:rPr>
            </w:pPr>
          </w:p>
        </w:tc>
      </w:tr>
      <w:tr w:rsidR="00E8412A" w:rsidTr="00EA1FAE">
        <w:tblPrEx>
          <w:tblCellMar>
            <w:top w:w="0" w:type="dxa"/>
            <w:bottom w:w="0" w:type="dxa"/>
          </w:tblCellMar>
        </w:tblPrEx>
        <w:trPr>
          <w:trHeight w:val="493"/>
          <w:jc w:val="center"/>
        </w:trPr>
        <w:tc>
          <w:tcPr>
            <w:tcW w:w="828" w:type="dxa"/>
            <w:vAlign w:val="center"/>
          </w:tcPr>
          <w:p w:rsidR="00E8412A" w:rsidRPr="004E0C7E" w:rsidRDefault="00E8412A" w:rsidP="00EA1FAE">
            <w:pPr>
              <w:jc w:val="center"/>
              <w:rPr>
                <w:rFonts w:asciiTheme="minorEastAsia" w:hAnsiTheme="minorEastAsia" w:hint="eastAsia"/>
                <w:szCs w:val="21"/>
              </w:rPr>
            </w:pPr>
            <w:r w:rsidRPr="004E0C7E">
              <w:rPr>
                <w:rFonts w:asciiTheme="minorEastAsia" w:hAnsiTheme="minorEastAsia" w:hint="eastAsia"/>
                <w:szCs w:val="21"/>
              </w:rPr>
              <w:t>9</w:t>
            </w:r>
          </w:p>
        </w:tc>
        <w:tc>
          <w:tcPr>
            <w:tcW w:w="900" w:type="dxa"/>
            <w:vAlign w:val="center"/>
          </w:tcPr>
          <w:p w:rsidR="00E8412A" w:rsidRPr="004E0C7E" w:rsidRDefault="00E8412A" w:rsidP="00C305A7">
            <w:pPr>
              <w:jc w:val="center"/>
              <w:rPr>
                <w:rFonts w:asciiTheme="minorEastAsia" w:hAnsiTheme="minorEastAsia"/>
                <w:szCs w:val="21"/>
              </w:rPr>
            </w:pPr>
            <w:r>
              <w:rPr>
                <w:rFonts w:asciiTheme="minorEastAsia" w:hAnsiTheme="minorEastAsia" w:hint="eastAsia"/>
                <w:szCs w:val="21"/>
              </w:rPr>
              <w:t>1</w:t>
            </w:r>
          </w:p>
        </w:tc>
        <w:tc>
          <w:tcPr>
            <w:tcW w:w="4320" w:type="dxa"/>
            <w:vAlign w:val="center"/>
          </w:tcPr>
          <w:p w:rsidR="00E8412A" w:rsidRDefault="00E8412A" w:rsidP="00E8412A">
            <w:pPr>
              <w:jc w:val="center"/>
              <w:rPr>
                <w:rFonts w:asciiTheme="minorEastAsia" w:hAnsiTheme="minorEastAsia" w:hint="eastAsia"/>
                <w:szCs w:val="21"/>
              </w:rPr>
            </w:pPr>
            <w:r>
              <w:rPr>
                <w:rFonts w:asciiTheme="minorEastAsia" w:hAnsiTheme="minorEastAsia" w:hint="eastAsia"/>
                <w:szCs w:val="21"/>
              </w:rPr>
              <w:t>第六章：非营利组织的项目管理</w:t>
            </w:r>
          </w:p>
          <w:p w:rsidR="00E8412A" w:rsidRPr="004E0C7E" w:rsidRDefault="00E8412A" w:rsidP="00E8412A">
            <w:pPr>
              <w:jc w:val="center"/>
              <w:rPr>
                <w:rFonts w:asciiTheme="minorEastAsia" w:hAnsiTheme="minorEastAsia"/>
                <w:szCs w:val="21"/>
              </w:rPr>
            </w:pPr>
            <w:r>
              <w:rPr>
                <w:rFonts w:asciiTheme="minorEastAsia" w:hAnsiTheme="minorEastAsia" w:hint="eastAsia"/>
                <w:szCs w:val="21"/>
              </w:rPr>
              <w:t>内容：非营利组织的项目管理的内容和原则、概念、发展以及成功实践</w:t>
            </w:r>
          </w:p>
        </w:tc>
        <w:tc>
          <w:tcPr>
            <w:tcW w:w="1080" w:type="dxa"/>
            <w:vAlign w:val="center"/>
          </w:tcPr>
          <w:p w:rsidR="00E8412A" w:rsidRPr="004E0C7E" w:rsidRDefault="00E8412A" w:rsidP="00C305A7">
            <w:pPr>
              <w:jc w:val="center"/>
              <w:rPr>
                <w:rFonts w:asciiTheme="minorEastAsia" w:hAnsiTheme="minorEastAsia"/>
                <w:szCs w:val="21"/>
              </w:rPr>
            </w:pPr>
            <w:r>
              <w:rPr>
                <w:rFonts w:asciiTheme="minorEastAsia" w:hAnsiTheme="minorEastAsia" w:hint="eastAsia"/>
                <w:szCs w:val="21"/>
              </w:rPr>
              <w:t>2</w:t>
            </w:r>
          </w:p>
        </w:tc>
        <w:tc>
          <w:tcPr>
            <w:tcW w:w="1392" w:type="dxa"/>
            <w:vAlign w:val="center"/>
          </w:tcPr>
          <w:p w:rsidR="00E8412A" w:rsidRPr="004E0C7E" w:rsidRDefault="00E8412A" w:rsidP="00EA1FAE">
            <w:pPr>
              <w:jc w:val="center"/>
              <w:rPr>
                <w:rFonts w:asciiTheme="minorEastAsia" w:hAnsiTheme="minorEastAsia"/>
                <w:szCs w:val="21"/>
              </w:rPr>
            </w:pPr>
          </w:p>
        </w:tc>
      </w:tr>
      <w:tr w:rsidR="00E8412A" w:rsidTr="00EA1FAE">
        <w:tblPrEx>
          <w:tblCellMar>
            <w:top w:w="0" w:type="dxa"/>
            <w:bottom w:w="0" w:type="dxa"/>
          </w:tblCellMar>
        </w:tblPrEx>
        <w:trPr>
          <w:trHeight w:val="493"/>
          <w:jc w:val="center"/>
        </w:trPr>
        <w:tc>
          <w:tcPr>
            <w:tcW w:w="828" w:type="dxa"/>
            <w:vAlign w:val="center"/>
          </w:tcPr>
          <w:p w:rsidR="00E8412A" w:rsidRPr="004E0C7E" w:rsidRDefault="00E8412A" w:rsidP="00EA1FAE">
            <w:pPr>
              <w:jc w:val="center"/>
              <w:rPr>
                <w:rFonts w:asciiTheme="minorEastAsia" w:hAnsiTheme="minorEastAsia" w:hint="eastAsia"/>
                <w:szCs w:val="21"/>
              </w:rPr>
            </w:pPr>
            <w:r w:rsidRPr="004E0C7E">
              <w:rPr>
                <w:rFonts w:asciiTheme="minorEastAsia" w:hAnsiTheme="minorEastAsia" w:hint="eastAsia"/>
                <w:szCs w:val="21"/>
              </w:rPr>
              <w:t>10</w:t>
            </w:r>
          </w:p>
        </w:tc>
        <w:tc>
          <w:tcPr>
            <w:tcW w:w="900" w:type="dxa"/>
            <w:vAlign w:val="center"/>
          </w:tcPr>
          <w:p w:rsidR="00E8412A" w:rsidRPr="004E0C7E" w:rsidRDefault="00E8412A" w:rsidP="00C305A7">
            <w:pPr>
              <w:jc w:val="center"/>
              <w:rPr>
                <w:rFonts w:asciiTheme="minorEastAsia" w:hAnsiTheme="minorEastAsia"/>
                <w:szCs w:val="21"/>
              </w:rPr>
            </w:pPr>
            <w:r>
              <w:rPr>
                <w:rFonts w:asciiTheme="minorEastAsia" w:hAnsiTheme="minorEastAsia" w:hint="eastAsia"/>
                <w:szCs w:val="21"/>
              </w:rPr>
              <w:t>2</w:t>
            </w:r>
          </w:p>
        </w:tc>
        <w:tc>
          <w:tcPr>
            <w:tcW w:w="4320" w:type="dxa"/>
            <w:vAlign w:val="center"/>
          </w:tcPr>
          <w:p w:rsidR="00E8412A" w:rsidRDefault="00E8412A" w:rsidP="00E8412A">
            <w:pPr>
              <w:jc w:val="center"/>
              <w:rPr>
                <w:rFonts w:asciiTheme="minorEastAsia" w:hAnsiTheme="minorEastAsia" w:hint="eastAsia"/>
                <w:szCs w:val="21"/>
              </w:rPr>
            </w:pPr>
            <w:r>
              <w:rPr>
                <w:rFonts w:asciiTheme="minorEastAsia" w:hAnsiTheme="minorEastAsia" w:hint="eastAsia"/>
                <w:szCs w:val="21"/>
              </w:rPr>
              <w:t>第六章：非营利组织的项目管理</w:t>
            </w:r>
          </w:p>
          <w:p w:rsidR="00E8412A" w:rsidRPr="004E0C7E" w:rsidRDefault="00E8412A" w:rsidP="00E8412A">
            <w:pPr>
              <w:jc w:val="center"/>
              <w:rPr>
                <w:rFonts w:asciiTheme="minorEastAsia" w:hAnsiTheme="minorEastAsia"/>
                <w:szCs w:val="21"/>
              </w:rPr>
            </w:pPr>
            <w:r>
              <w:rPr>
                <w:rFonts w:asciiTheme="minorEastAsia" w:hAnsiTheme="minorEastAsia" w:hint="eastAsia"/>
                <w:szCs w:val="21"/>
              </w:rPr>
              <w:t>内容：非营利组织的项目管理的内容和原则、概念、发展以及成功实践</w:t>
            </w:r>
          </w:p>
        </w:tc>
        <w:tc>
          <w:tcPr>
            <w:tcW w:w="1080" w:type="dxa"/>
            <w:vAlign w:val="center"/>
          </w:tcPr>
          <w:p w:rsidR="00E8412A" w:rsidRPr="004E0C7E" w:rsidRDefault="00E8412A" w:rsidP="00C305A7">
            <w:pPr>
              <w:jc w:val="center"/>
              <w:rPr>
                <w:rFonts w:asciiTheme="minorEastAsia" w:hAnsiTheme="minorEastAsia" w:hint="eastAsia"/>
                <w:szCs w:val="21"/>
              </w:rPr>
            </w:pPr>
            <w:r>
              <w:rPr>
                <w:rFonts w:asciiTheme="minorEastAsia" w:hAnsiTheme="minorEastAsia" w:hint="eastAsia"/>
                <w:szCs w:val="21"/>
              </w:rPr>
              <w:t>2</w:t>
            </w:r>
          </w:p>
        </w:tc>
        <w:tc>
          <w:tcPr>
            <w:tcW w:w="1392" w:type="dxa"/>
            <w:vAlign w:val="center"/>
          </w:tcPr>
          <w:p w:rsidR="00E8412A" w:rsidRPr="004E0C7E" w:rsidRDefault="00E8412A" w:rsidP="00EA1FAE">
            <w:pPr>
              <w:jc w:val="center"/>
              <w:rPr>
                <w:rFonts w:asciiTheme="minorEastAsia" w:hAnsiTheme="minorEastAsia"/>
                <w:szCs w:val="21"/>
              </w:rPr>
            </w:pPr>
          </w:p>
        </w:tc>
      </w:tr>
      <w:tr w:rsidR="00E8412A" w:rsidTr="00EA1FAE">
        <w:tblPrEx>
          <w:tblCellMar>
            <w:top w:w="0" w:type="dxa"/>
            <w:bottom w:w="0" w:type="dxa"/>
          </w:tblCellMar>
        </w:tblPrEx>
        <w:trPr>
          <w:trHeight w:val="493"/>
          <w:jc w:val="center"/>
        </w:trPr>
        <w:tc>
          <w:tcPr>
            <w:tcW w:w="828" w:type="dxa"/>
            <w:vAlign w:val="center"/>
          </w:tcPr>
          <w:p w:rsidR="00E8412A" w:rsidRPr="004E0C7E" w:rsidRDefault="00E8412A" w:rsidP="00EA1FAE">
            <w:pPr>
              <w:jc w:val="center"/>
              <w:rPr>
                <w:rFonts w:asciiTheme="minorEastAsia" w:hAnsiTheme="minorEastAsia" w:hint="eastAsia"/>
                <w:szCs w:val="21"/>
              </w:rPr>
            </w:pPr>
            <w:r w:rsidRPr="004E0C7E">
              <w:rPr>
                <w:rFonts w:asciiTheme="minorEastAsia" w:hAnsiTheme="minorEastAsia" w:hint="eastAsia"/>
                <w:szCs w:val="21"/>
              </w:rPr>
              <w:t>11</w:t>
            </w:r>
          </w:p>
        </w:tc>
        <w:tc>
          <w:tcPr>
            <w:tcW w:w="900" w:type="dxa"/>
            <w:vAlign w:val="center"/>
          </w:tcPr>
          <w:p w:rsidR="00E8412A" w:rsidRPr="004E0C7E" w:rsidRDefault="00E8412A" w:rsidP="00C305A7">
            <w:pPr>
              <w:jc w:val="center"/>
              <w:rPr>
                <w:rFonts w:asciiTheme="minorEastAsia" w:hAnsiTheme="minorEastAsia"/>
                <w:szCs w:val="21"/>
              </w:rPr>
            </w:pPr>
            <w:r>
              <w:rPr>
                <w:rFonts w:asciiTheme="minorEastAsia" w:hAnsiTheme="minorEastAsia" w:hint="eastAsia"/>
                <w:szCs w:val="21"/>
              </w:rPr>
              <w:t>1</w:t>
            </w:r>
          </w:p>
        </w:tc>
        <w:tc>
          <w:tcPr>
            <w:tcW w:w="4320" w:type="dxa"/>
            <w:vAlign w:val="center"/>
          </w:tcPr>
          <w:p w:rsidR="00E8412A" w:rsidRDefault="00E8412A" w:rsidP="00C305A7">
            <w:pPr>
              <w:jc w:val="center"/>
              <w:rPr>
                <w:rFonts w:asciiTheme="minorEastAsia" w:hAnsiTheme="minorEastAsia" w:hint="eastAsia"/>
                <w:szCs w:val="21"/>
              </w:rPr>
            </w:pPr>
            <w:r>
              <w:rPr>
                <w:rFonts w:asciiTheme="minorEastAsia" w:hAnsiTheme="minorEastAsia" w:hint="eastAsia"/>
                <w:szCs w:val="21"/>
              </w:rPr>
              <w:t>第七章：非营利组织的财务管理与税务管理</w:t>
            </w:r>
          </w:p>
          <w:p w:rsidR="00E8412A" w:rsidRPr="004E0C7E" w:rsidRDefault="00E8412A" w:rsidP="00C305A7">
            <w:pPr>
              <w:jc w:val="center"/>
              <w:rPr>
                <w:rFonts w:asciiTheme="minorEastAsia" w:hAnsiTheme="minorEastAsia"/>
                <w:szCs w:val="21"/>
              </w:rPr>
            </w:pPr>
            <w:r>
              <w:rPr>
                <w:rFonts w:asciiTheme="minorEastAsia" w:hAnsiTheme="minorEastAsia" w:hint="eastAsia"/>
                <w:szCs w:val="21"/>
              </w:rPr>
              <w:t>内容：非营利组织的财务管理、税务管理、财务管理的功能、税收政策</w:t>
            </w:r>
          </w:p>
        </w:tc>
        <w:tc>
          <w:tcPr>
            <w:tcW w:w="1080" w:type="dxa"/>
            <w:vAlign w:val="center"/>
          </w:tcPr>
          <w:p w:rsidR="00E8412A" w:rsidRPr="004E0C7E" w:rsidRDefault="00E8412A" w:rsidP="00C305A7">
            <w:pPr>
              <w:jc w:val="center"/>
              <w:rPr>
                <w:rFonts w:asciiTheme="minorEastAsia" w:hAnsiTheme="minorEastAsia" w:hint="eastAsia"/>
                <w:szCs w:val="21"/>
              </w:rPr>
            </w:pPr>
            <w:r>
              <w:rPr>
                <w:rFonts w:asciiTheme="minorEastAsia" w:hAnsiTheme="minorEastAsia" w:hint="eastAsia"/>
                <w:szCs w:val="21"/>
              </w:rPr>
              <w:t>2</w:t>
            </w:r>
          </w:p>
        </w:tc>
        <w:tc>
          <w:tcPr>
            <w:tcW w:w="1392" w:type="dxa"/>
            <w:vAlign w:val="center"/>
          </w:tcPr>
          <w:p w:rsidR="00E8412A" w:rsidRPr="004E0C7E" w:rsidRDefault="00E8412A" w:rsidP="00EA1FAE">
            <w:pPr>
              <w:jc w:val="center"/>
              <w:rPr>
                <w:rFonts w:asciiTheme="minorEastAsia" w:hAnsiTheme="minorEastAsia"/>
                <w:szCs w:val="21"/>
              </w:rPr>
            </w:pPr>
          </w:p>
        </w:tc>
      </w:tr>
      <w:tr w:rsidR="00E8412A" w:rsidTr="00EA1FAE">
        <w:tblPrEx>
          <w:tblCellMar>
            <w:top w:w="0" w:type="dxa"/>
            <w:bottom w:w="0" w:type="dxa"/>
          </w:tblCellMar>
        </w:tblPrEx>
        <w:trPr>
          <w:trHeight w:val="493"/>
          <w:jc w:val="center"/>
        </w:trPr>
        <w:tc>
          <w:tcPr>
            <w:tcW w:w="828" w:type="dxa"/>
            <w:vAlign w:val="center"/>
          </w:tcPr>
          <w:p w:rsidR="00E8412A" w:rsidRPr="004E0C7E" w:rsidRDefault="00E8412A" w:rsidP="00EA1FAE">
            <w:pPr>
              <w:jc w:val="center"/>
              <w:rPr>
                <w:rFonts w:asciiTheme="minorEastAsia" w:hAnsiTheme="minorEastAsia" w:hint="eastAsia"/>
                <w:szCs w:val="21"/>
              </w:rPr>
            </w:pPr>
            <w:r w:rsidRPr="004E0C7E">
              <w:rPr>
                <w:rFonts w:asciiTheme="minorEastAsia" w:hAnsiTheme="minorEastAsia" w:hint="eastAsia"/>
                <w:szCs w:val="21"/>
              </w:rPr>
              <w:t>12</w:t>
            </w:r>
          </w:p>
        </w:tc>
        <w:tc>
          <w:tcPr>
            <w:tcW w:w="900" w:type="dxa"/>
            <w:vAlign w:val="center"/>
          </w:tcPr>
          <w:p w:rsidR="00E8412A" w:rsidRPr="004E0C7E" w:rsidRDefault="00E8412A" w:rsidP="00C305A7">
            <w:pPr>
              <w:jc w:val="center"/>
              <w:rPr>
                <w:rFonts w:asciiTheme="minorEastAsia" w:hAnsiTheme="minorEastAsia"/>
                <w:szCs w:val="21"/>
              </w:rPr>
            </w:pPr>
            <w:r>
              <w:rPr>
                <w:rFonts w:asciiTheme="minorEastAsia" w:hAnsiTheme="minorEastAsia" w:hint="eastAsia"/>
                <w:szCs w:val="21"/>
              </w:rPr>
              <w:t>2</w:t>
            </w:r>
          </w:p>
        </w:tc>
        <w:tc>
          <w:tcPr>
            <w:tcW w:w="4320" w:type="dxa"/>
            <w:vAlign w:val="center"/>
          </w:tcPr>
          <w:p w:rsidR="00E8412A" w:rsidRDefault="00E8412A" w:rsidP="00C305A7">
            <w:pPr>
              <w:jc w:val="center"/>
              <w:rPr>
                <w:rFonts w:asciiTheme="minorEastAsia" w:hAnsiTheme="minorEastAsia" w:hint="eastAsia"/>
                <w:szCs w:val="21"/>
              </w:rPr>
            </w:pPr>
            <w:r>
              <w:rPr>
                <w:rFonts w:asciiTheme="minorEastAsia" w:hAnsiTheme="minorEastAsia" w:hint="eastAsia"/>
                <w:szCs w:val="21"/>
              </w:rPr>
              <w:t>第七章：非营利组织的财务管理与税务管理</w:t>
            </w:r>
          </w:p>
          <w:p w:rsidR="00E8412A" w:rsidRPr="004E0C7E" w:rsidRDefault="00E8412A" w:rsidP="00C305A7">
            <w:pPr>
              <w:jc w:val="center"/>
              <w:rPr>
                <w:rFonts w:asciiTheme="minorEastAsia" w:hAnsiTheme="minorEastAsia"/>
                <w:szCs w:val="21"/>
              </w:rPr>
            </w:pPr>
            <w:r>
              <w:rPr>
                <w:rFonts w:asciiTheme="minorEastAsia" w:hAnsiTheme="minorEastAsia" w:hint="eastAsia"/>
                <w:szCs w:val="21"/>
              </w:rPr>
              <w:t>内容：非营利组织的财务管理、税务管理、财务管理的功能、税收政策</w:t>
            </w:r>
          </w:p>
        </w:tc>
        <w:tc>
          <w:tcPr>
            <w:tcW w:w="1080" w:type="dxa"/>
            <w:vAlign w:val="center"/>
          </w:tcPr>
          <w:p w:rsidR="00E8412A" w:rsidRPr="004E0C7E" w:rsidRDefault="00E8412A" w:rsidP="00C305A7">
            <w:pPr>
              <w:jc w:val="center"/>
              <w:rPr>
                <w:rFonts w:asciiTheme="minorEastAsia" w:hAnsiTheme="minorEastAsia"/>
                <w:szCs w:val="21"/>
              </w:rPr>
            </w:pPr>
            <w:r>
              <w:rPr>
                <w:rFonts w:asciiTheme="minorEastAsia" w:hAnsiTheme="minorEastAsia" w:hint="eastAsia"/>
                <w:szCs w:val="21"/>
              </w:rPr>
              <w:t>2</w:t>
            </w:r>
          </w:p>
        </w:tc>
        <w:tc>
          <w:tcPr>
            <w:tcW w:w="1392" w:type="dxa"/>
            <w:vAlign w:val="center"/>
          </w:tcPr>
          <w:p w:rsidR="00E8412A" w:rsidRPr="004E0C7E" w:rsidRDefault="00E8412A" w:rsidP="00EA1FAE">
            <w:pPr>
              <w:jc w:val="center"/>
              <w:rPr>
                <w:rFonts w:asciiTheme="minorEastAsia" w:hAnsiTheme="minorEastAsia"/>
                <w:szCs w:val="21"/>
              </w:rPr>
            </w:pPr>
          </w:p>
        </w:tc>
      </w:tr>
      <w:tr w:rsidR="00E8412A" w:rsidTr="00EA1FAE">
        <w:tblPrEx>
          <w:tblCellMar>
            <w:top w:w="0" w:type="dxa"/>
            <w:bottom w:w="0" w:type="dxa"/>
          </w:tblCellMar>
        </w:tblPrEx>
        <w:trPr>
          <w:trHeight w:val="493"/>
          <w:jc w:val="center"/>
        </w:trPr>
        <w:tc>
          <w:tcPr>
            <w:tcW w:w="828" w:type="dxa"/>
            <w:vAlign w:val="center"/>
          </w:tcPr>
          <w:p w:rsidR="00E8412A" w:rsidRPr="004E0C7E" w:rsidRDefault="00E8412A" w:rsidP="00EA1FAE">
            <w:pPr>
              <w:jc w:val="center"/>
              <w:rPr>
                <w:rFonts w:asciiTheme="minorEastAsia" w:hAnsiTheme="minorEastAsia" w:hint="eastAsia"/>
                <w:szCs w:val="21"/>
              </w:rPr>
            </w:pPr>
            <w:r w:rsidRPr="004E0C7E">
              <w:rPr>
                <w:rFonts w:asciiTheme="minorEastAsia" w:hAnsiTheme="minorEastAsia" w:hint="eastAsia"/>
                <w:szCs w:val="21"/>
              </w:rPr>
              <w:t>13</w:t>
            </w:r>
          </w:p>
        </w:tc>
        <w:tc>
          <w:tcPr>
            <w:tcW w:w="900" w:type="dxa"/>
            <w:vAlign w:val="center"/>
          </w:tcPr>
          <w:p w:rsidR="00E8412A" w:rsidRPr="004E0C7E" w:rsidRDefault="00E8412A" w:rsidP="00C305A7">
            <w:pPr>
              <w:jc w:val="center"/>
              <w:rPr>
                <w:rFonts w:asciiTheme="minorEastAsia" w:hAnsiTheme="minorEastAsia"/>
                <w:szCs w:val="21"/>
              </w:rPr>
            </w:pPr>
            <w:r>
              <w:rPr>
                <w:rFonts w:asciiTheme="minorEastAsia" w:hAnsiTheme="minorEastAsia" w:hint="eastAsia"/>
                <w:szCs w:val="21"/>
              </w:rPr>
              <w:t>1</w:t>
            </w:r>
          </w:p>
        </w:tc>
        <w:tc>
          <w:tcPr>
            <w:tcW w:w="4320" w:type="dxa"/>
            <w:vAlign w:val="center"/>
          </w:tcPr>
          <w:p w:rsidR="00E8412A" w:rsidRDefault="00E8412A" w:rsidP="00C305A7">
            <w:pPr>
              <w:jc w:val="center"/>
              <w:rPr>
                <w:rFonts w:asciiTheme="minorEastAsia" w:hAnsiTheme="minorEastAsia" w:hint="eastAsia"/>
                <w:szCs w:val="21"/>
              </w:rPr>
            </w:pPr>
            <w:r>
              <w:rPr>
                <w:rFonts w:asciiTheme="minorEastAsia" w:hAnsiTheme="minorEastAsia" w:hint="eastAsia"/>
                <w:szCs w:val="21"/>
              </w:rPr>
              <w:t>第八章：政府购买服务及管理实践</w:t>
            </w:r>
          </w:p>
          <w:p w:rsidR="00E8412A" w:rsidRPr="004E0C7E" w:rsidRDefault="00E8412A" w:rsidP="00C305A7">
            <w:pPr>
              <w:jc w:val="center"/>
              <w:rPr>
                <w:rFonts w:asciiTheme="minorEastAsia" w:hAnsiTheme="minorEastAsia"/>
                <w:szCs w:val="21"/>
              </w:rPr>
            </w:pPr>
            <w:r>
              <w:rPr>
                <w:rFonts w:asciiTheme="minorEastAsia" w:hAnsiTheme="minorEastAsia" w:hint="eastAsia"/>
                <w:szCs w:val="21"/>
              </w:rPr>
              <w:t>内容：政府购买服务、原则以及存在的问题和香港的实践等</w:t>
            </w:r>
          </w:p>
        </w:tc>
        <w:tc>
          <w:tcPr>
            <w:tcW w:w="1080" w:type="dxa"/>
            <w:vAlign w:val="center"/>
          </w:tcPr>
          <w:p w:rsidR="00E8412A" w:rsidRPr="004E0C7E" w:rsidRDefault="00E8412A" w:rsidP="00C305A7">
            <w:pPr>
              <w:jc w:val="center"/>
              <w:rPr>
                <w:rFonts w:asciiTheme="minorEastAsia" w:hAnsiTheme="minorEastAsia"/>
                <w:szCs w:val="21"/>
              </w:rPr>
            </w:pPr>
            <w:r>
              <w:rPr>
                <w:rFonts w:asciiTheme="minorEastAsia" w:hAnsiTheme="minorEastAsia" w:hint="eastAsia"/>
                <w:szCs w:val="21"/>
              </w:rPr>
              <w:t>2</w:t>
            </w:r>
          </w:p>
        </w:tc>
        <w:tc>
          <w:tcPr>
            <w:tcW w:w="1392" w:type="dxa"/>
            <w:vAlign w:val="center"/>
          </w:tcPr>
          <w:p w:rsidR="00E8412A" w:rsidRPr="004E0C7E" w:rsidRDefault="00E8412A" w:rsidP="00EA1FAE">
            <w:pPr>
              <w:jc w:val="center"/>
              <w:rPr>
                <w:rFonts w:asciiTheme="minorEastAsia" w:hAnsiTheme="minorEastAsia"/>
                <w:szCs w:val="21"/>
              </w:rPr>
            </w:pPr>
          </w:p>
        </w:tc>
      </w:tr>
      <w:tr w:rsidR="00E8412A" w:rsidTr="00EA1FAE">
        <w:tblPrEx>
          <w:tblCellMar>
            <w:top w:w="0" w:type="dxa"/>
            <w:bottom w:w="0" w:type="dxa"/>
          </w:tblCellMar>
        </w:tblPrEx>
        <w:trPr>
          <w:trHeight w:val="493"/>
          <w:jc w:val="center"/>
        </w:trPr>
        <w:tc>
          <w:tcPr>
            <w:tcW w:w="828" w:type="dxa"/>
            <w:vAlign w:val="center"/>
          </w:tcPr>
          <w:p w:rsidR="00E8412A" w:rsidRPr="004E0C7E" w:rsidRDefault="00E8412A" w:rsidP="00EA1FAE">
            <w:pPr>
              <w:jc w:val="center"/>
              <w:rPr>
                <w:rFonts w:asciiTheme="minorEastAsia" w:hAnsiTheme="minorEastAsia" w:hint="eastAsia"/>
                <w:szCs w:val="21"/>
              </w:rPr>
            </w:pPr>
            <w:r w:rsidRPr="004E0C7E">
              <w:rPr>
                <w:rFonts w:asciiTheme="minorEastAsia" w:hAnsiTheme="minorEastAsia" w:hint="eastAsia"/>
                <w:szCs w:val="21"/>
              </w:rPr>
              <w:t>14</w:t>
            </w:r>
          </w:p>
        </w:tc>
        <w:tc>
          <w:tcPr>
            <w:tcW w:w="900" w:type="dxa"/>
            <w:vAlign w:val="center"/>
          </w:tcPr>
          <w:p w:rsidR="00E8412A" w:rsidRPr="004E0C7E" w:rsidRDefault="00E8412A" w:rsidP="00C305A7">
            <w:pPr>
              <w:jc w:val="center"/>
              <w:rPr>
                <w:rFonts w:asciiTheme="minorEastAsia" w:hAnsiTheme="minorEastAsia"/>
                <w:szCs w:val="21"/>
              </w:rPr>
            </w:pPr>
            <w:r>
              <w:rPr>
                <w:rFonts w:asciiTheme="minorEastAsia" w:hAnsiTheme="minorEastAsia" w:hint="eastAsia"/>
                <w:szCs w:val="21"/>
              </w:rPr>
              <w:t>2</w:t>
            </w:r>
          </w:p>
        </w:tc>
        <w:tc>
          <w:tcPr>
            <w:tcW w:w="4320" w:type="dxa"/>
            <w:vAlign w:val="center"/>
          </w:tcPr>
          <w:p w:rsidR="00E8412A" w:rsidRDefault="00E8412A" w:rsidP="00C305A7">
            <w:pPr>
              <w:jc w:val="center"/>
              <w:rPr>
                <w:rFonts w:asciiTheme="minorEastAsia" w:hAnsiTheme="minorEastAsia" w:hint="eastAsia"/>
                <w:szCs w:val="21"/>
              </w:rPr>
            </w:pPr>
            <w:r>
              <w:rPr>
                <w:rFonts w:asciiTheme="minorEastAsia" w:hAnsiTheme="minorEastAsia" w:hint="eastAsia"/>
                <w:szCs w:val="21"/>
              </w:rPr>
              <w:t>第八章：政府购买服务及管理实践</w:t>
            </w:r>
          </w:p>
          <w:p w:rsidR="00E8412A" w:rsidRPr="004E0C7E" w:rsidRDefault="00E8412A" w:rsidP="00C305A7">
            <w:pPr>
              <w:jc w:val="center"/>
              <w:rPr>
                <w:rFonts w:asciiTheme="minorEastAsia" w:hAnsiTheme="minorEastAsia"/>
                <w:szCs w:val="21"/>
              </w:rPr>
            </w:pPr>
            <w:r>
              <w:rPr>
                <w:rFonts w:asciiTheme="minorEastAsia" w:hAnsiTheme="minorEastAsia" w:hint="eastAsia"/>
                <w:szCs w:val="21"/>
              </w:rPr>
              <w:t>内容：政府购买服务、原则以及存在的问题和香港的实践等</w:t>
            </w:r>
          </w:p>
        </w:tc>
        <w:tc>
          <w:tcPr>
            <w:tcW w:w="1080" w:type="dxa"/>
            <w:vAlign w:val="center"/>
          </w:tcPr>
          <w:p w:rsidR="00E8412A" w:rsidRPr="004E0C7E" w:rsidRDefault="00E8412A" w:rsidP="00EA1FAE">
            <w:pPr>
              <w:jc w:val="center"/>
              <w:rPr>
                <w:rFonts w:asciiTheme="minorEastAsia" w:hAnsiTheme="minorEastAsia"/>
                <w:szCs w:val="21"/>
              </w:rPr>
            </w:pPr>
            <w:r>
              <w:rPr>
                <w:rFonts w:asciiTheme="minorEastAsia" w:hAnsiTheme="minorEastAsia" w:hint="eastAsia"/>
                <w:szCs w:val="21"/>
              </w:rPr>
              <w:t>2</w:t>
            </w:r>
          </w:p>
        </w:tc>
        <w:tc>
          <w:tcPr>
            <w:tcW w:w="1392" w:type="dxa"/>
            <w:vAlign w:val="center"/>
          </w:tcPr>
          <w:p w:rsidR="00E8412A" w:rsidRPr="004E0C7E" w:rsidRDefault="00E8412A" w:rsidP="00EA1FAE">
            <w:pPr>
              <w:jc w:val="center"/>
              <w:rPr>
                <w:rFonts w:asciiTheme="minorEastAsia" w:hAnsiTheme="minorEastAsia"/>
                <w:szCs w:val="21"/>
              </w:rPr>
            </w:pPr>
          </w:p>
        </w:tc>
      </w:tr>
      <w:tr w:rsidR="00E8412A" w:rsidTr="00EA1FAE">
        <w:tblPrEx>
          <w:tblCellMar>
            <w:top w:w="0" w:type="dxa"/>
            <w:bottom w:w="0" w:type="dxa"/>
          </w:tblCellMar>
        </w:tblPrEx>
        <w:trPr>
          <w:trHeight w:val="493"/>
          <w:jc w:val="center"/>
        </w:trPr>
        <w:tc>
          <w:tcPr>
            <w:tcW w:w="828" w:type="dxa"/>
            <w:vAlign w:val="center"/>
          </w:tcPr>
          <w:p w:rsidR="00E8412A" w:rsidRPr="004E0C7E" w:rsidRDefault="00E8412A" w:rsidP="00EA1FAE">
            <w:pPr>
              <w:jc w:val="center"/>
              <w:rPr>
                <w:rFonts w:asciiTheme="minorEastAsia" w:hAnsiTheme="minorEastAsia" w:hint="eastAsia"/>
                <w:szCs w:val="21"/>
              </w:rPr>
            </w:pPr>
            <w:r w:rsidRPr="004E0C7E">
              <w:rPr>
                <w:rFonts w:asciiTheme="minorEastAsia" w:hAnsiTheme="minorEastAsia" w:hint="eastAsia"/>
                <w:szCs w:val="21"/>
              </w:rPr>
              <w:t>16</w:t>
            </w:r>
          </w:p>
        </w:tc>
        <w:tc>
          <w:tcPr>
            <w:tcW w:w="900" w:type="dxa"/>
            <w:vAlign w:val="center"/>
          </w:tcPr>
          <w:p w:rsidR="00E8412A" w:rsidRPr="004E0C7E" w:rsidRDefault="00E8412A" w:rsidP="00C305A7">
            <w:pPr>
              <w:jc w:val="center"/>
              <w:rPr>
                <w:rFonts w:asciiTheme="minorEastAsia" w:hAnsiTheme="minorEastAsia"/>
                <w:szCs w:val="21"/>
              </w:rPr>
            </w:pPr>
            <w:r>
              <w:rPr>
                <w:rFonts w:asciiTheme="minorEastAsia" w:hAnsiTheme="minorEastAsia" w:hint="eastAsia"/>
                <w:szCs w:val="21"/>
              </w:rPr>
              <w:t>1</w:t>
            </w:r>
          </w:p>
        </w:tc>
        <w:tc>
          <w:tcPr>
            <w:tcW w:w="4320" w:type="dxa"/>
            <w:vAlign w:val="center"/>
          </w:tcPr>
          <w:p w:rsidR="00E8412A" w:rsidRPr="004E0C7E" w:rsidRDefault="00E8412A" w:rsidP="00C305A7">
            <w:pPr>
              <w:jc w:val="center"/>
              <w:rPr>
                <w:rFonts w:asciiTheme="minorEastAsia" w:hAnsiTheme="minorEastAsia"/>
                <w:szCs w:val="21"/>
              </w:rPr>
            </w:pPr>
            <w:r>
              <w:rPr>
                <w:rFonts w:asciiTheme="minorEastAsia" w:hAnsiTheme="minorEastAsia" w:hint="eastAsia"/>
                <w:szCs w:val="21"/>
              </w:rPr>
              <w:t>第九章：非营利组织的评估、问责与公信力建设；内容：非营利组织的评估、问责以及公信力建设等问题</w:t>
            </w:r>
          </w:p>
        </w:tc>
        <w:tc>
          <w:tcPr>
            <w:tcW w:w="1080" w:type="dxa"/>
            <w:vAlign w:val="center"/>
          </w:tcPr>
          <w:p w:rsidR="00E8412A" w:rsidRPr="004E0C7E" w:rsidRDefault="00E8412A" w:rsidP="00EA1FAE">
            <w:pPr>
              <w:jc w:val="center"/>
              <w:rPr>
                <w:rFonts w:asciiTheme="minorEastAsia" w:hAnsiTheme="minorEastAsia"/>
                <w:szCs w:val="21"/>
              </w:rPr>
            </w:pPr>
            <w:r>
              <w:rPr>
                <w:rFonts w:asciiTheme="minorEastAsia" w:hAnsiTheme="minorEastAsia" w:hint="eastAsia"/>
                <w:szCs w:val="21"/>
              </w:rPr>
              <w:t>2</w:t>
            </w:r>
          </w:p>
        </w:tc>
        <w:tc>
          <w:tcPr>
            <w:tcW w:w="1392" w:type="dxa"/>
            <w:vAlign w:val="center"/>
          </w:tcPr>
          <w:p w:rsidR="00E8412A" w:rsidRPr="004E0C7E" w:rsidRDefault="00E8412A" w:rsidP="00EA1FAE">
            <w:pPr>
              <w:jc w:val="center"/>
              <w:rPr>
                <w:rFonts w:asciiTheme="minorEastAsia" w:hAnsiTheme="minorEastAsia"/>
                <w:szCs w:val="21"/>
              </w:rPr>
            </w:pPr>
          </w:p>
        </w:tc>
      </w:tr>
      <w:tr w:rsidR="00E8412A" w:rsidTr="00EA1FAE">
        <w:tblPrEx>
          <w:tblCellMar>
            <w:top w:w="0" w:type="dxa"/>
            <w:bottom w:w="0" w:type="dxa"/>
          </w:tblCellMar>
        </w:tblPrEx>
        <w:trPr>
          <w:trHeight w:val="493"/>
          <w:jc w:val="center"/>
        </w:trPr>
        <w:tc>
          <w:tcPr>
            <w:tcW w:w="828" w:type="dxa"/>
            <w:vAlign w:val="center"/>
          </w:tcPr>
          <w:p w:rsidR="00E8412A" w:rsidRPr="004E0C7E" w:rsidRDefault="00E8412A" w:rsidP="00EA1FAE">
            <w:pPr>
              <w:jc w:val="center"/>
              <w:rPr>
                <w:rFonts w:asciiTheme="minorEastAsia" w:hAnsiTheme="minorEastAsia" w:hint="eastAsia"/>
                <w:szCs w:val="21"/>
              </w:rPr>
            </w:pPr>
            <w:r w:rsidRPr="004E0C7E">
              <w:rPr>
                <w:rFonts w:asciiTheme="minorEastAsia" w:hAnsiTheme="minorEastAsia" w:hint="eastAsia"/>
                <w:szCs w:val="21"/>
              </w:rPr>
              <w:t>17</w:t>
            </w:r>
          </w:p>
        </w:tc>
        <w:tc>
          <w:tcPr>
            <w:tcW w:w="900" w:type="dxa"/>
            <w:vAlign w:val="center"/>
          </w:tcPr>
          <w:p w:rsidR="00E8412A" w:rsidRPr="004E0C7E" w:rsidRDefault="00E8412A" w:rsidP="00EA1FAE">
            <w:pPr>
              <w:jc w:val="center"/>
              <w:rPr>
                <w:rFonts w:asciiTheme="minorEastAsia" w:hAnsiTheme="minorEastAsia"/>
                <w:szCs w:val="21"/>
              </w:rPr>
            </w:pPr>
            <w:r>
              <w:rPr>
                <w:rFonts w:asciiTheme="minorEastAsia" w:hAnsiTheme="minorEastAsia" w:hint="eastAsia"/>
                <w:szCs w:val="21"/>
              </w:rPr>
              <w:t>2</w:t>
            </w:r>
          </w:p>
        </w:tc>
        <w:tc>
          <w:tcPr>
            <w:tcW w:w="4320" w:type="dxa"/>
            <w:vAlign w:val="center"/>
          </w:tcPr>
          <w:p w:rsidR="00E8412A" w:rsidRPr="004E0C7E" w:rsidRDefault="00E8412A" w:rsidP="00C305A7">
            <w:pPr>
              <w:jc w:val="center"/>
              <w:rPr>
                <w:rFonts w:asciiTheme="minorEastAsia" w:hAnsiTheme="minorEastAsia"/>
                <w:szCs w:val="21"/>
              </w:rPr>
            </w:pPr>
            <w:r>
              <w:rPr>
                <w:rFonts w:asciiTheme="minorEastAsia" w:hAnsiTheme="minorEastAsia" w:hint="eastAsia"/>
                <w:szCs w:val="21"/>
              </w:rPr>
              <w:t>第九章：非营利组织的评估、问责与公信力建设；内容：非营利组织的评估、问责以及公信力建设等问题</w:t>
            </w:r>
          </w:p>
        </w:tc>
        <w:tc>
          <w:tcPr>
            <w:tcW w:w="1080" w:type="dxa"/>
            <w:vAlign w:val="center"/>
          </w:tcPr>
          <w:p w:rsidR="00E8412A" w:rsidRPr="004E0C7E" w:rsidRDefault="00E8412A" w:rsidP="00EA1FAE">
            <w:pPr>
              <w:jc w:val="center"/>
              <w:rPr>
                <w:rFonts w:asciiTheme="minorEastAsia" w:hAnsiTheme="minorEastAsia" w:hint="eastAsia"/>
                <w:szCs w:val="21"/>
              </w:rPr>
            </w:pPr>
            <w:r>
              <w:rPr>
                <w:rFonts w:asciiTheme="minorEastAsia" w:hAnsiTheme="minorEastAsia" w:hint="eastAsia"/>
                <w:szCs w:val="21"/>
              </w:rPr>
              <w:t>2</w:t>
            </w:r>
          </w:p>
        </w:tc>
        <w:tc>
          <w:tcPr>
            <w:tcW w:w="1392" w:type="dxa"/>
            <w:vAlign w:val="center"/>
          </w:tcPr>
          <w:p w:rsidR="00E8412A" w:rsidRPr="004E0C7E" w:rsidRDefault="00E8412A" w:rsidP="00EA1FAE">
            <w:pPr>
              <w:jc w:val="center"/>
              <w:rPr>
                <w:rFonts w:asciiTheme="minorEastAsia" w:hAnsiTheme="minorEastAsia" w:hint="eastAsia"/>
                <w:bCs/>
                <w:szCs w:val="21"/>
              </w:rPr>
            </w:pPr>
          </w:p>
        </w:tc>
      </w:tr>
    </w:tbl>
    <w:p w:rsidR="00EA1FAE" w:rsidRDefault="004E0C7E" w:rsidP="00E8412A">
      <w:pPr>
        <w:adjustRightInd w:val="0"/>
        <w:snapToGrid w:val="0"/>
        <w:spacing w:line="360" w:lineRule="auto"/>
        <w:ind w:firstLineChars="150" w:firstLine="422"/>
        <w:rPr>
          <w:rFonts w:ascii="宋体" w:eastAsia="黑体" w:hAnsi="宋体" w:hint="eastAsia"/>
          <w:b/>
          <w:bCs/>
          <w:sz w:val="28"/>
        </w:rPr>
      </w:pPr>
      <w:r>
        <w:rPr>
          <w:rFonts w:ascii="宋体" w:eastAsia="黑体" w:hAnsi="宋体" w:hint="eastAsia"/>
          <w:b/>
          <w:bCs/>
          <w:sz w:val="28"/>
        </w:rPr>
        <w:lastRenderedPageBreak/>
        <w:t>四</w:t>
      </w:r>
      <w:r w:rsidR="00EA1FAE">
        <w:rPr>
          <w:rFonts w:ascii="宋体" w:eastAsia="黑体" w:hAnsi="宋体" w:hint="eastAsia"/>
          <w:b/>
          <w:bCs/>
          <w:sz w:val="28"/>
        </w:rPr>
        <w:t>、教学</w:t>
      </w:r>
      <w:r w:rsidR="00EA1FAE">
        <w:rPr>
          <w:rFonts w:ascii="宋体" w:eastAsia="黑体" w:hAnsi="宋体"/>
          <w:b/>
          <w:bCs/>
          <w:sz w:val="28"/>
        </w:rPr>
        <w:t>参考</w:t>
      </w:r>
      <w:r w:rsidR="00EA1FAE">
        <w:rPr>
          <w:rFonts w:ascii="宋体" w:eastAsia="黑体" w:hAnsi="宋体" w:hint="eastAsia"/>
          <w:b/>
          <w:bCs/>
          <w:sz w:val="28"/>
        </w:rPr>
        <w:t>资料</w:t>
      </w:r>
    </w:p>
    <w:p w:rsidR="00EA1FAE" w:rsidRDefault="00EA1FAE" w:rsidP="00EA1FAE">
      <w:pPr>
        <w:adjustRightInd w:val="0"/>
        <w:snapToGrid w:val="0"/>
        <w:spacing w:line="360" w:lineRule="auto"/>
        <w:ind w:firstLineChars="200" w:firstLine="420"/>
        <w:rPr>
          <w:rFonts w:ascii="宋体" w:hAnsi="宋体" w:hint="eastAsia"/>
          <w:szCs w:val="21"/>
        </w:rPr>
      </w:pPr>
      <w:r w:rsidRPr="009A20B9">
        <w:rPr>
          <w:rFonts w:ascii="宋体" w:hAnsi="宋体" w:hint="eastAsia"/>
          <w:szCs w:val="21"/>
        </w:rPr>
        <w:t>教材</w:t>
      </w:r>
      <w:r w:rsidRPr="009A20B9">
        <w:rPr>
          <w:rFonts w:ascii="宋体" w:hAnsi="宋体"/>
          <w:szCs w:val="21"/>
        </w:rPr>
        <w:t>：</w:t>
      </w:r>
      <w:r w:rsidR="004E0C7E">
        <w:rPr>
          <w:rFonts w:ascii="宋体" w:hAnsi="宋体" w:hint="eastAsia"/>
          <w:szCs w:val="21"/>
        </w:rPr>
        <w:t>《非营利组织管理》王名</w:t>
      </w:r>
    </w:p>
    <w:p w:rsidR="00EA1FAE" w:rsidRPr="004E0C7E" w:rsidRDefault="00EA1FAE" w:rsidP="00EA1FAE">
      <w:pPr>
        <w:adjustRightInd w:val="0"/>
        <w:snapToGrid w:val="0"/>
        <w:spacing w:line="360" w:lineRule="auto"/>
        <w:ind w:firstLineChars="200" w:firstLine="420"/>
        <w:rPr>
          <w:rFonts w:ascii="宋体" w:hAnsi="宋体" w:hint="eastAsia"/>
          <w:szCs w:val="21"/>
        </w:rPr>
      </w:pPr>
      <w:r w:rsidRPr="009A20B9">
        <w:rPr>
          <w:rFonts w:hint="eastAsia"/>
        </w:rPr>
        <w:t>习题集</w:t>
      </w:r>
      <w:r w:rsidRPr="004E0C7E">
        <w:rPr>
          <w:rFonts w:ascii="宋体" w:hAnsi="宋体" w:hint="eastAsia"/>
          <w:szCs w:val="21"/>
        </w:rPr>
        <w:t>：</w:t>
      </w:r>
      <w:r w:rsidR="004E0C7E" w:rsidRPr="004E0C7E">
        <w:rPr>
          <w:rFonts w:ascii="宋体" w:hAnsi="宋体"/>
          <w:szCs w:val="21"/>
        </w:rPr>
        <w:t>http://www.docin.com/p-1221043778.html</w:t>
      </w:r>
    </w:p>
    <w:p w:rsidR="00EA1FAE" w:rsidRDefault="00EA1FAE" w:rsidP="00EA1FAE">
      <w:pPr>
        <w:widowControl/>
        <w:shd w:val="clear" w:color="auto" w:fill="FFFFFF"/>
        <w:spacing w:line="360" w:lineRule="auto"/>
        <w:ind w:firstLineChars="200" w:firstLine="420"/>
        <w:jc w:val="left"/>
        <w:rPr>
          <w:rFonts w:ascii="宋体" w:hAnsi="宋体" w:hint="eastAsia"/>
          <w:szCs w:val="21"/>
        </w:rPr>
      </w:pPr>
      <w:r w:rsidRPr="009A20B9">
        <w:rPr>
          <w:rFonts w:ascii="宋体" w:hAnsi="宋体" w:hint="eastAsia"/>
          <w:szCs w:val="21"/>
        </w:rPr>
        <w:t>扩充阅读资料：</w:t>
      </w:r>
    </w:p>
    <w:p w:rsidR="004E0C7E" w:rsidRDefault="004E0C7E" w:rsidP="00EA1FAE">
      <w:pPr>
        <w:widowControl/>
        <w:shd w:val="clear" w:color="auto" w:fill="FFFFFF"/>
        <w:spacing w:line="360" w:lineRule="auto"/>
        <w:ind w:firstLineChars="200" w:firstLine="420"/>
        <w:jc w:val="left"/>
        <w:rPr>
          <w:rFonts w:asciiTheme="minorEastAsia" w:hAnsiTheme="minorEastAsia" w:hint="eastAsia"/>
          <w:szCs w:val="24"/>
        </w:rPr>
      </w:pPr>
      <w:r w:rsidRPr="004E0C7E">
        <w:rPr>
          <w:rFonts w:asciiTheme="minorEastAsia" w:hAnsiTheme="minorEastAsia" w:hint="eastAsia"/>
          <w:szCs w:val="24"/>
        </w:rPr>
        <w:t>托克维尔《论美国的民主》（上下卷）；</w:t>
      </w:r>
    </w:p>
    <w:p w:rsidR="004E0C7E" w:rsidRDefault="004E0C7E" w:rsidP="00EA1FAE">
      <w:pPr>
        <w:widowControl/>
        <w:shd w:val="clear" w:color="auto" w:fill="FFFFFF"/>
        <w:spacing w:line="360" w:lineRule="auto"/>
        <w:ind w:firstLineChars="200" w:firstLine="420"/>
        <w:jc w:val="left"/>
        <w:rPr>
          <w:rFonts w:asciiTheme="minorEastAsia" w:hAnsiTheme="minorEastAsia" w:hint="eastAsia"/>
          <w:szCs w:val="24"/>
        </w:rPr>
      </w:pPr>
      <w:r w:rsidRPr="004E0C7E">
        <w:rPr>
          <w:rFonts w:asciiTheme="minorEastAsia" w:hAnsiTheme="minorEastAsia" w:hint="eastAsia"/>
          <w:szCs w:val="24"/>
        </w:rPr>
        <w:t>帕特南《使民主运作起来》；</w:t>
      </w:r>
    </w:p>
    <w:p w:rsidR="004E0C7E" w:rsidRPr="009A20B9" w:rsidRDefault="004E0C7E" w:rsidP="00EA1FAE">
      <w:pPr>
        <w:widowControl/>
        <w:shd w:val="clear" w:color="auto" w:fill="FFFFFF"/>
        <w:spacing w:line="360" w:lineRule="auto"/>
        <w:ind w:firstLineChars="200" w:firstLine="420"/>
        <w:jc w:val="left"/>
        <w:rPr>
          <w:rFonts w:ascii="宋体" w:hAnsi="宋体" w:hint="eastAsia"/>
          <w:szCs w:val="21"/>
        </w:rPr>
      </w:pPr>
      <w:r w:rsidRPr="004E0C7E">
        <w:rPr>
          <w:rFonts w:asciiTheme="minorEastAsia" w:hAnsiTheme="minorEastAsia" w:hint="eastAsia"/>
          <w:szCs w:val="24"/>
        </w:rPr>
        <w:t>哈贝马斯《公共领域的结构转型》。</w:t>
      </w:r>
    </w:p>
    <w:p w:rsidR="00EA1FAE" w:rsidRPr="009A20B9" w:rsidRDefault="00EA1FAE" w:rsidP="00EA1FAE">
      <w:pPr>
        <w:widowControl/>
        <w:shd w:val="clear" w:color="auto" w:fill="FFFFFF"/>
        <w:spacing w:line="336" w:lineRule="auto"/>
        <w:ind w:firstLineChars="200" w:firstLine="420"/>
        <w:jc w:val="left"/>
        <w:rPr>
          <w:rFonts w:ascii="宋体" w:hAnsi="宋体" w:hint="eastAsia"/>
          <w:szCs w:val="21"/>
        </w:rPr>
      </w:pPr>
      <w:r w:rsidRPr="009A20B9">
        <w:rPr>
          <w:rFonts w:ascii="宋体" w:hAnsi="宋体" w:hint="eastAsia"/>
          <w:szCs w:val="21"/>
        </w:rPr>
        <w:t>推荐网站：</w:t>
      </w:r>
      <w:r w:rsidR="004E0C7E" w:rsidRPr="004E0C7E">
        <w:rPr>
          <w:rFonts w:ascii="宋体" w:hAnsi="宋体"/>
          <w:szCs w:val="21"/>
        </w:rPr>
        <w:t>http://www.chinadevelopmentbrief.org.cn/newsindex.html</w:t>
      </w:r>
    </w:p>
    <w:p w:rsidR="00EA1FAE" w:rsidRPr="00261138" w:rsidRDefault="00EA1FAE" w:rsidP="00EA1FAE">
      <w:pPr>
        <w:adjustRightInd w:val="0"/>
        <w:snapToGrid w:val="0"/>
        <w:spacing w:line="360" w:lineRule="auto"/>
        <w:ind w:firstLineChars="200" w:firstLine="420"/>
        <w:rPr>
          <w:rFonts w:ascii="宋体" w:hAnsi="宋体" w:hint="eastAsia"/>
          <w:szCs w:val="21"/>
        </w:rPr>
      </w:pPr>
    </w:p>
    <w:p w:rsidR="00EA1FAE" w:rsidRDefault="004E0C7E" w:rsidP="00EA1FAE">
      <w:pPr>
        <w:adjustRightInd w:val="0"/>
        <w:snapToGrid w:val="0"/>
        <w:spacing w:line="360" w:lineRule="auto"/>
        <w:ind w:firstLineChars="200" w:firstLine="562"/>
        <w:rPr>
          <w:rFonts w:ascii="宋体" w:eastAsia="黑体" w:hAnsi="宋体" w:hint="eastAsia"/>
          <w:b/>
          <w:bCs/>
          <w:sz w:val="28"/>
        </w:rPr>
      </w:pPr>
      <w:r>
        <w:rPr>
          <w:rFonts w:ascii="黑体" w:eastAsia="黑体" w:hAnsi="宋体" w:hint="eastAsia"/>
          <w:b/>
          <w:bCs/>
          <w:sz w:val="28"/>
        </w:rPr>
        <w:t>五</w:t>
      </w:r>
      <w:r w:rsidR="00EA1FAE">
        <w:rPr>
          <w:rFonts w:ascii="黑体" w:eastAsia="黑体" w:hAnsi="宋体" w:hint="eastAsia"/>
          <w:b/>
          <w:bCs/>
          <w:sz w:val="28"/>
        </w:rPr>
        <w:t>、</w:t>
      </w:r>
      <w:r w:rsidR="00EA1FAE">
        <w:rPr>
          <w:rFonts w:ascii="宋体" w:eastAsia="黑体" w:hAnsi="宋体" w:hint="eastAsia"/>
          <w:b/>
          <w:bCs/>
          <w:sz w:val="28"/>
        </w:rPr>
        <w:t>课程的考核要求</w:t>
      </w:r>
    </w:p>
    <w:p w:rsidR="00EA1FAE" w:rsidRPr="009A20B9" w:rsidRDefault="00EA1FAE" w:rsidP="00EA1FAE">
      <w:pPr>
        <w:spacing w:line="360" w:lineRule="auto"/>
        <w:ind w:firstLineChars="200" w:firstLine="420"/>
        <w:rPr>
          <w:rFonts w:ascii="宋体" w:hAnsi="宋体" w:hint="eastAsia"/>
          <w:szCs w:val="21"/>
        </w:rPr>
      </w:pPr>
      <w:r w:rsidRPr="009A20B9">
        <w:rPr>
          <w:rFonts w:ascii="宋体" w:hAnsi="宋体" w:hint="eastAsia"/>
          <w:szCs w:val="21"/>
        </w:rPr>
        <w:t xml:space="preserve">1.期末考试形式： </w:t>
      </w:r>
    </w:p>
    <w:p w:rsidR="00EA1FAE" w:rsidRPr="009A20B9" w:rsidRDefault="00EA1FAE" w:rsidP="00EA1FAE">
      <w:pPr>
        <w:spacing w:line="360" w:lineRule="auto"/>
        <w:ind w:firstLineChars="200" w:firstLine="420"/>
        <w:rPr>
          <w:rFonts w:ascii="宋体" w:hAnsi="宋体" w:hint="eastAsia"/>
          <w:szCs w:val="21"/>
        </w:rPr>
      </w:pPr>
      <w:r w:rsidRPr="009A20B9">
        <w:rPr>
          <w:rFonts w:ascii="宋体" w:hAnsi="宋体" w:hint="eastAsia"/>
          <w:szCs w:val="21"/>
        </w:rPr>
        <w:t>2.平时成绩构成比例：作业</w:t>
      </w:r>
      <w:r w:rsidR="004E0C7E">
        <w:rPr>
          <w:rFonts w:ascii="宋体" w:hAnsi="宋体" w:hint="eastAsia"/>
          <w:szCs w:val="21"/>
        </w:rPr>
        <w:t>30</w:t>
      </w:r>
      <w:r w:rsidRPr="009A20B9">
        <w:rPr>
          <w:rFonts w:ascii="宋体" w:hAnsi="宋体" w:hint="eastAsia"/>
          <w:szCs w:val="21"/>
        </w:rPr>
        <w:t>；考勤与课堂提问</w:t>
      </w:r>
      <w:r w:rsidR="004E0C7E">
        <w:rPr>
          <w:rFonts w:ascii="宋体" w:hAnsi="宋体" w:hint="eastAsia"/>
          <w:szCs w:val="21"/>
        </w:rPr>
        <w:t>10</w:t>
      </w:r>
      <w:r w:rsidRPr="009A20B9">
        <w:rPr>
          <w:rFonts w:ascii="宋体" w:hAnsi="宋体" w:hint="eastAsia"/>
          <w:szCs w:val="21"/>
        </w:rPr>
        <w:t>；测验</w:t>
      </w:r>
      <w:r w:rsidR="004E0C7E">
        <w:rPr>
          <w:rFonts w:ascii="宋体" w:hAnsi="宋体" w:hint="eastAsia"/>
          <w:szCs w:val="21"/>
        </w:rPr>
        <w:t>60</w:t>
      </w:r>
      <w:r w:rsidRPr="009A20B9">
        <w:rPr>
          <w:rFonts w:ascii="宋体" w:hAnsi="宋体" w:hint="eastAsia"/>
          <w:szCs w:val="21"/>
        </w:rPr>
        <w:t>。</w:t>
      </w:r>
    </w:p>
    <w:p w:rsidR="00EA1FAE" w:rsidRDefault="00EA1FAE" w:rsidP="00EA1FAE">
      <w:pPr>
        <w:spacing w:line="360" w:lineRule="auto"/>
        <w:ind w:firstLineChars="200" w:firstLine="420"/>
        <w:rPr>
          <w:rFonts w:ascii="宋体" w:hAnsi="宋体" w:hint="eastAsia"/>
          <w:szCs w:val="21"/>
        </w:rPr>
      </w:pPr>
      <w:r w:rsidRPr="009A20B9">
        <w:rPr>
          <w:rFonts w:ascii="宋体" w:hAnsi="宋体" w:hint="eastAsia"/>
          <w:szCs w:val="21"/>
        </w:rPr>
        <w:t>3.课程成绩构成：平时成绩</w:t>
      </w:r>
      <w:r w:rsidR="004E0C7E">
        <w:rPr>
          <w:rFonts w:ascii="宋体" w:hAnsi="宋体" w:hint="eastAsia"/>
          <w:szCs w:val="21"/>
        </w:rPr>
        <w:t>30</w:t>
      </w:r>
      <w:r w:rsidRPr="009A20B9">
        <w:rPr>
          <w:rFonts w:ascii="宋体" w:hAnsi="宋体" w:hint="eastAsia"/>
          <w:szCs w:val="21"/>
        </w:rPr>
        <w:t xml:space="preserve">；期末考试成绩 </w:t>
      </w:r>
      <w:r w:rsidR="004E0C7E">
        <w:rPr>
          <w:rFonts w:ascii="宋体" w:hAnsi="宋体" w:hint="eastAsia"/>
          <w:szCs w:val="21"/>
        </w:rPr>
        <w:t>70</w:t>
      </w:r>
      <w:r w:rsidRPr="009A20B9">
        <w:rPr>
          <w:rFonts w:ascii="宋体" w:hAnsi="宋体" w:hint="eastAsia"/>
          <w:szCs w:val="21"/>
        </w:rPr>
        <w:t>。</w:t>
      </w:r>
    </w:p>
    <w:p w:rsidR="00EA1FAE" w:rsidRDefault="00EA1FAE" w:rsidP="000D6D64">
      <w:pPr>
        <w:jc w:val="center"/>
        <w:rPr>
          <w:rFonts w:hint="eastAsia"/>
          <w:b/>
          <w:sz w:val="36"/>
          <w:szCs w:val="36"/>
        </w:rPr>
      </w:pPr>
    </w:p>
    <w:p w:rsidR="00EA1FAE" w:rsidRDefault="00EA1FAE" w:rsidP="000D6D64">
      <w:pPr>
        <w:jc w:val="center"/>
        <w:rPr>
          <w:rFonts w:hint="eastAsia"/>
          <w:b/>
          <w:sz w:val="36"/>
          <w:szCs w:val="36"/>
        </w:rPr>
      </w:pPr>
    </w:p>
    <w:p w:rsidR="00EA1FAE" w:rsidRDefault="00EA1FAE" w:rsidP="000D6D64">
      <w:pPr>
        <w:jc w:val="center"/>
        <w:rPr>
          <w:rFonts w:hint="eastAsia"/>
          <w:b/>
          <w:sz w:val="36"/>
          <w:szCs w:val="36"/>
        </w:rPr>
      </w:pPr>
    </w:p>
    <w:p w:rsidR="004E0C7E" w:rsidRDefault="004E0C7E" w:rsidP="000D6D64">
      <w:pPr>
        <w:jc w:val="center"/>
        <w:rPr>
          <w:rFonts w:hint="eastAsia"/>
          <w:b/>
          <w:sz w:val="36"/>
          <w:szCs w:val="36"/>
        </w:rPr>
      </w:pPr>
    </w:p>
    <w:p w:rsidR="004E0C7E" w:rsidRDefault="004E0C7E" w:rsidP="000D6D64">
      <w:pPr>
        <w:jc w:val="center"/>
        <w:rPr>
          <w:rFonts w:hint="eastAsia"/>
          <w:b/>
          <w:sz w:val="36"/>
          <w:szCs w:val="36"/>
        </w:rPr>
      </w:pPr>
    </w:p>
    <w:p w:rsidR="004E0C7E" w:rsidRDefault="004E0C7E" w:rsidP="000D6D64">
      <w:pPr>
        <w:jc w:val="center"/>
        <w:rPr>
          <w:rFonts w:hint="eastAsia"/>
          <w:b/>
          <w:sz w:val="36"/>
          <w:szCs w:val="36"/>
        </w:rPr>
      </w:pPr>
    </w:p>
    <w:p w:rsidR="004E0C7E" w:rsidRDefault="004E0C7E" w:rsidP="000D6D64">
      <w:pPr>
        <w:jc w:val="center"/>
        <w:rPr>
          <w:rFonts w:hint="eastAsia"/>
          <w:b/>
          <w:sz w:val="36"/>
          <w:szCs w:val="36"/>
        </w:rPr>
      </w:pPr>
    </w:p>
    <w:p w:rsidR="004E0C7E" w:rsidRDefault="004E0C7E" w:rsidP="000D6D64">
      <w:pPr>
        <w:jc w:val="center"/>
        <w:rPr>
          <w:rFonts w:hint="eastAsia"/>
          <w:b/>
          <w:sz w:val="36"/>
          <w:szCs w:val="36"/>
        </w:rPr>
      </w:pPr>
    </w:p>
    <w:p w:rsidR="004E0C7E" w:rsidRDefault="004E0C7E" w:rsidP="000D6D64">
      <w:pPr>
        <w:jc w:val="center"/>
        <w:rPr>
          <w:rFonts w:hint="eastAsia"/>
          <w:b/>
          <w:sz w:val="36"/>
          <w:szCs w:val="36"/>
        </w:rPr>
      </w:pPr>
    </w:p>
    <w:p w:rsidR="004E0C7E" w:rsidRDefault="004E0C7E" w:rsidP="000D6D64">
      <w:pPr>
        <w:jc w:val="center"/>
        <w:rPr>
          <w:rFonts w:hint="eastAsia"/>
          <w:b/>
          <w:sz w:val="36"/>
          <w:szCs w:val="36"/>
        </w:rPr>
      </w:pPr>
    </w:p>
    <w:p w:rsidR="00E8412A" w:rsidRDefault="00E8412A" w:rsidP="000D6D64">
      <w:pPr>
        <w:jc w:val="center"/>
        <w:rPr>
          <w:rFonts w:hint="eastAsia"/>
          <w:b/>
          <w:sz w:val="36"/>
          <w:szCs w:val="36"/>
        </w:rPr>
      </w:pPr>
    </w:p>
    <w:p w:rsidR="004E0C7E" w:rsidRDefault="004E0C7E" w:rsidP="000D6D64">
      <w:pPr>
        <w:jc w:val="center"/>
        <w:rPr>
          <w:rFonts w:hint="eastAsia"/>
          <w:b/>
          <w:sz w:val="36"/>
          <w:szCs w:val="36"/>
        </w:rPr>
      </w:pPr>
    </w:p>
    <w:p w:rsidR="00011068" w:rsidRDefault="00372FCD" w:rsidP="000D6D64">
      <w:pPr>
        <w:jc w:val="center"/>
        <w:rPr>
          <w:b/>
          <w:sz w:val="36"/>
          <w:szCs w:val="36"/>
        </w:rPr>
      </w:pPr>
      <w:r w:rsidRPr="000D6D64">
        <w:rPr>
          <w:rFonts w:hint="eastAsia"/>
          <w:b/>
          <w:sz w:val="36"/>
          <w:szCs w:val="36"/>
        </w:rPr>
        <w:lastRenderedPageBreak/>
        <w:t>《非营利组织管理》</w:t>
      </w:r>
      <w:r w:rsidR="00615C4C">
        <w:rPr>
          <w:rFonts w:hint="eastAsia"/>
          <w:b/>
          <w:sz w:val="36"/>
          <w:szCs w:val="36"/>
        </w:rPr>
        <w:t>核心</w:t>
      </w:r>
      <w:r w:rsidRPr="000D6D64">
        <w:rPr>
          <w:rFonts w:hint="eastAsia"/>
          <w:b/>
          <w:sz w:val="36"/>
          <w:szCs w:val="36"/>
        </w:rPr>
        <w:t>课程</w:t>
      </w:r>
    </w:p>
    <w:p w:rsidR="00BC566A" w:rsidRDefault="00BC566A" w:rsidP="00BC566A">
      <w:pPr>
        <w:adjustRightInd w:val="0"/>
        <w:snapToGrid w:val="0"/>
        <w:spacing w:line="360" w:lineRule="auto"/>
        <w:jc w:val="center"/>
        <w:rPr>
          <w:rFonts w:ascii="黑体" w:eastAsia="黑体" w:hAnsi="宋体" w:hint="eastAsia"/>
          <w:b/>
          <w:sz w:val="32"/>
        </w:rPr>
      </w:pPr>
      <w:r>
        <w:rPr>
          <w:rFonts w:ascii="黑体" w:eastAsia="黑体" w:hAnsi="宋体" w:hint="eastAsia"/>
          <w:b/>
          <w:sz w:val="32"/>
        </w:rPr>
        <w:t>教学要求及教学要点</w:t>
      </w:r>
    </w:p>
    <w:p w:rsidR="00400F8D" w:rsidRPr="00615C4C" w:rsidRDefault="00400F8D" w:rsidP="00EA1FAE">
      <w:pPr>
        <w:spacing w:afterLines="30"/>
        <w:jc w:val="center"/>
        <w:rPr>
          <w:rFonts w:asciiTheme="minorEastAsia" w:hAnsiTheme="minorEastAsia"/>
          <w:sz w:val="24"/>
          <w:szCs w:val="24"/>
        </w:rPr>
      </w:pPr>
    </w:p>
    <w:p w:rsidR="00372FCD" w:rsidRPr="00476B71" w:rsidRDefault="00476B71" w:rsidP="00476B71">
      <w:pPr>
        <w:pStyle w:val="2"/>
        <w:rPr>
          <w:rFonts w:ascii="黑体" w:eastAsia="黑体" w:hAnsi="黑体"/>
        </w:rPr>
      </w:pPr>
      <w:r w:rsidRPr="00476B71">
        <w:rPr>
          <w:rFonts w:ascii="黑体" w:eastAsia="黑体" w:hAnsi="黑体" w:hint="eastAsia"/>
        </w:rPr>
        <w:t>一．</w:t>
      </w:r>
      <w:r w:rsidR="00E15C4E" w:rsidRPr="00476B71">
        <w:rPr>
          <w:rFonts w:ascii="黑体" w:eastAsia="黑体" w:hAnsi="黑体" w:hint="eastAsia"/>
        </w:rPr>
        <w:t>基本要求</w:t>
      </w:r>
    </w:p>
    <w:p w:rsidR="008554EC" w:rsidRDefault="008554EC" w:rsidP="00EA1FAE">
      <w:pPr>
        <w:spacing w:afterLines="30"/>
        <w:ind w:firstLine="420"/>
        <w:rPr>
          <w:rFonts w:asciiTheme="minorEastAsia" w:hAnsiTheme="minorEastAsia"/>
          <w:sz w:val="24"/>
          <w:szCs w:val="24"/>
        </w:rPr>
      </w:pPr>
      <w:r>
        <w:rPr>
          <w:rFonts w:asciiTheme="minorEastAsia" w:hAnsiTheme="minorEastAsia" w:hint="eastAsia"/>
          <w:sz w:val="24"/>
          <w:szCs w:val="24"/>
        </w:rPr>
        <w:t>为培养高层次、复合型、应用型的公共管理专业硕士学位人才，</w:t>
      </w:r>
      <w:r w:rsidR="00E0480E">
        <w:rPr>
          <w:rFonts w:asciiTheme="minorEastAsia" w:hAnsiTheme="minorEastAsia" w:hint="eastAsia"/>
          <w:sz w:val="24"/>
          <w:szCs w:val="24"/>
        </w:rPr>
        <w:t>根据</w:t>
      </w:r>
      <w:r>
        <w:rPr>
          <w:rFonts w:asciiTheme="minorEastAsia" w:hAnsiTheme="minorEastAsia" w:hint="eastAsia"/>
          <w:sz w:val="24"/>
          <w:szCs w:val="24"/>
        </w:rPr>
        <w:t>《</w:t>
      </w:r>
      <w:r w:rsidR="00E0480E">
        <w:rPr>
          <w:rFonts w:asciiTheme="minorEastAsia" w:hAnsiTheme="minorEastAsia" w:hint="eastAsia"/>
          <w:sz w:val="24"/>
          <w:szCs w:val="24"/>
        </w:rPr>
        <w:t>公共管理硕士专业学位研究生指导性培养方案》，按照</w:t>
      </w:r>
      <w:r>
        <w:rPr>
          <w:rFonts w:asciiTheme="minorEastAsia" w:hAnsiTheme="minorEastAsia" w:hint="eastAsia"/>
          <w:sz w:val="24"/>
          <w:szCs w:val="24"/>
        </w:rPr>
        <w:t>全国公共管理专业学位研究生教育指导委员会</w:t>
      </w:r>
      <w:r w:rsidR="00E0480E">
        <w:rPr>
          <w:rFonts w:asciiTheme="minorEastAsia" w:hAnsiTheme="minorEastAsia" w:hint="eastAsia"/>
          <w:sz w:val="24"/>
          <w:szCs w:val="24"/>
        </w:rPr>
        <w:t>的要求，设置本核心课程。</w:t>
      </w:r>
    </w:p>
    <w:p w:rsidR="00E0480E" w:rsidRDefault="00A844A0" w:rsidP="00EA1FAE">
      <w:pPr>
        <w:spacing w:afterLines="30"/>
        <w:ind w:firstLine="420"/>
        <w:rPr>
          <w:rFonts w:asciiTheme="minorEastAsia" w:hAnsiTheme="minorEastAsia"/>
          <w:sz w:val="24"/>
          <w:szCs w:val="24"/>
        </w:rPr>
      </w:pPr>
      <w:r>
        <w:rPr>
          <w:rFonts w:asciiTheme="minorEastAsia" w:hAnsiTheme="minorEastAsia" w:hint="eastAsia"/>
          <w:sz w:val="24"/>
          <w:szCs w:val="24"/>
        </w:rPr>
        <w:t>本指导纲要对非营利组织管理的课程</w:t>
      </w:r>
      <w:r w:rsidR="00E91FDF">
        <w:rPr>
          <w:rFonts w:asciiTheme="minorEastAsia" w:hAnsiTheme="minorEastAsia" w:hint="eastAsia"/>
          <w:sz w:val="24"/>
          <w:szCs w:val="24"/>
        </w:rPr>
        <w:t>目的、课程结构、教学重点、案例教学、阅读材料、考核形式、设施配套、教学评估和服务管理等方面进行要点说明，以形成课程教学的原则性指导意见，供教学实践之用。</w:t>
      </w:r>
    </w:p>
    <w:p w:rsidR="00E0480E" w:rsidRDefault="00E91FDF" w:rsidP="00EA1FAE">
      <w:pPr>
        <w:spacing w:afterLines="30"/>
        <w:ind w:firstLine="420"/>
        <w:rPr>
          <w:rFonts w:asciiTheme="minorEastAsia" w:hAnsiTheme="minorEastAsia"/>
          <w:sz w:val="24"/>
          <w:szCs w:val="24"/>
        </w:rPr>
      </w:pPr>
      <w:r>
        <w:rPr>
          <w:rFonts w:asciiTheme="minorEastAsia" w:hAnsiTheme="minorEastAsia" w:hint="eastAsia"/>
          <w:sz w:val="24"/>
          <w:szCs w:val="24"/>
        </w:rPr>
        <w:t>本指导纲要立足于我国MPA教育十多年来各相关院校开设非营利组织管理课程的办学经验，</w:t>
      </w:r>
      <w:r w:rsidR="00357046">
        <w:rPr>
          <w:rFonts w:asciiTheme="minorEastAsia" w:hAnsiTheme="minorEastAsia" w:hint="eastAsia"/>
          <w:sz w:val="24"/>
          <w:szCs w:val="24"/>
        </w:rPr>
        <w:t>基于</w:t>
      </w:r>
      <w:r>
        <w:rPr>
          <w:rFonts w:asciiTheme="minorEastAsia" w:hAnsiTheme="minorEastAsia" w:hint="eastAsia"/>
          <w:sz w:val="24"/>
          <w:szCs w:val="24"/>
        </w:rPr>
        <w:t>我国</w:t>
      </w:r>
      <w:r w:rsidR="00357046">
        <w:rPr>
          <w:rFonts w:asciiTheme="minorEastAsia" w:hAnsiTheme="minorEastAsia" w:hint="eastAsia"/>
          <w:sz w:val="24"/>
          <w:szCs w:val="24"/>
        </w:rPr>
        <w:t>非营利组织发展的丰富实践，面对加快推进社会体制改革与形成现代社会组织体制的实践要求，一方面借鉴发达国家和地区非营利组织管理及其教育培训的有效模式，另一方面努力兼顾国内不同层次、不同发展阶段的MPA培养院校的情况，鼓励各培养院校根据当地经济社会发展和非营利组织管理的需求，尽量为课程本地化留出了空间，以形成合乎当地实际、有特色的教学内容和方法。</w:t>
      </w:r>
    </w:p>
    <w:p w:rsidR="00E91FDF" w:rsidRDefault="00D01DF3" w:rsidP="00EA1FAE">
      <w:pPr>
        <w:spacing w:afterLines="30"/>
        <w:ind w:firstLine="420"/>
        <w:rPr>
          <w:rFonts w:asciiTheme="minorEastAsia" w:hAnsiTheme="minorEastAsia"/>
          <w:sz w:val="24"/>
          <w:szCs w:val="24"/>
        </w:rPr>
      </w:pPr>
      <w:r>
        <w:rPr>
          <w:rFonts w:asciiTheme="minorEastAsia" w:hAnsiTheme="minorEastAsia" w:hint="eastAsia"/>
          <w:sz w:val="24"/>
          <w:szCs w:val="24"/>
        </w:rPr>
        <w:t>本指导纲要设定了非营利组织管理课程最低限度的教学内容，提出了可采用的基本教学方式方法，规定了必须完成的教学模块的最低学时要求和讨论时间，列出了必备的课程材料和参考文献，并对教学评估及评价方式提出了基准指标和规定。</w:t>
      </w:r>
    </w:p>
    <w:p w:rsidR="00D01DF3" w:rsidRDefault="00D01DF3" w:rsidP="00EA1FAE">
      <w:pPr>
        <w:spacing w:afterLines="30"/>
        <w:ind w:firstLine="420"/>
        <w:rPr>
          <w:rFonts w:asciiTheme="minorEastAsia" w:hAnsiTheme="minorEastAsia"/>
          <w:sz w:val="24"/>
          <w:szCs w:val="24"/>
        </w:rPr>
      </w:pPr>
      <w:r>
        <w:rPr>
          <w:rFonts w:asciiTheme="minorEastAsia" w:hAnsiTheme="minorEastAsia" w:hint="eastAsia"/>
          <w:sz w:val="24"/>
          <w:szCs w:val="24"/>
        </w:rPr>
        <w:t>本指导纲要为中文教学纲要。将根据需要编写英文及其他语种的教学纲要。</w:t>
      </w:r>
    </w:p>
    <w:p w:rsidR="00476B71" w:rsidRPr="00476B71" w:rsidRDefault="00476B71" w:rsidP="00476B71">
      <w:pPr>
        <w:pStyle w:val="2"/>
        <w:rPr>
          <w:rFonts w:ascii="黑体" w:eastAsia="黑体" w:hAnsi="黑体"/>
        </w:rPr>
      </w:pPr>
      <w:r w:rsidRPr="00476B71">
        <w:rPr>
          <w:rFonts w:ascii="黑体" w:eastAsia="黑体" w:hAnsi="黑体" w:hint="eastAsia"/>
        </w:rPr>
        <w:t>二．课程基本信息</w:t>
      </w:r>
    </w:p>
    <w:p w:rsidR="00476B71" w:rsidRPr="00476B71" w:rsidRDefault="00476B71" w:rsidP="00EA1FAE">
      <w:pPr>
        <w:spacing w:afterLines="30"/>
        <w:ind w:firstLine="420"/>
        <w:rPr>
          <w:rFonts w:asciiTheme="minorEastAsia" w:hAnsiTheme="minorEastAsia"/>
          <w:sz w:val="24"/>
          <w:szCs w:val="24"/>
        </w:rPr>
      </w:pPr>
      <w:r w:rsidRPr="00476B71">
        <w:rPr>
          <w:rFonts w:asciiTheme="minorEastAsia" w:hAnsiTheme="minorEastAsia" w:hint="eastAsia"/>
          <w:sz w:val="24"/>
          <w:szCs w:val="24"/>
        </w:rPr>
        <w:t>1.课程名称：</w:t>
      </w:r>
      <w:r w:rsidR="00372FCD" w:rsidRPr="00476B71">
        <w:rPr>
          <w:rFonts w:asciiTheme="minorEastAsia" w:hAnsiTheme="minorEastAsia" w:hint="eastAsia"/>
          <w:sz w:val="24"/>
          <w:szCs w:val="24"/>
        </w:rPr>
        <w:t>非营利组织管理</w:t>
      </w:r>
    </w:p>
    <w:p w:rsidR="00372FCD" w:rsidRPr="00476B71" w:rsidRDefault="00476B71" w:rsidP="00EA1FAE">
      <w:pPr>
        <w:spacing w:afterLines="30"/>
        <w:ind w:firstLine="420"/>
        <w:rPr>
          <w:rFonts w:asciiTheme="minorEastAsia" w:hAnsiTheme="minorEastAsia"/>
          <w:sz w:val="24"/>
          <w:szCs w:val="24"/>
        </w:rPr>
      </w:pPr>
      <w:r w:rsidRPr="00476B71">
        <w:rPr>
          <w:rFonts w:asciiTheme="minorEastAsia" w:hAnsiTheme="minorEastAsia" w:hint="eastAsia"/>
          <w:sz w:val="24"/>
          <w:szCs w:val="24"/>
        </w:rPr>
        <w:t xml:space="preserve">2.英文名称：NPO </w:t>
      </w:r>
      <w:r w:rsidRPr="00476B71">
        <w:rPr>
          <w:rFonts w:asciiTheme="minorEastAsia" w:hAnsiTheme="minorEastAsia"/>
          <w:sz w:val="24"/>
          <w:szCs w:val="24"/>
        </w:rPr>
        <w:t>Management</w:t>
      </w:r>
    </w:p>
    <w:p w:rsidR="00476B71" w:rsidRPr="00476B71" w:rsidRDefault="00476B71" w:rsidP="00EA1FAE">
      <w:pPr>
        <w:spacing w:afterLines="30"/>
        <w:ind w:firstLine="420"/>
        <w:rPr>
          <w:rFonts w:asciiTheme="minorEastAsia" w:hAnsiTheme="minorEastAsia"/>
          <w:sz w:val="24"/>
          <w:szCs w:val="24"/>
        </w:rPr>
      </w:pPr>
      <w:r w:rsidRPr="00476B71">
        <w:rPr>
          <w:rFonts w:asciiTheme="minorEastAsia" w:hAnsiTheme="minorEastAsia" w:hint="eastAsia"/>
          <w:sz w:val="24"/>
          <w:szCs w:val="24"/>
        </w:rPr>
        <w:t>3.课程编号：教指委统一编号</w:t>
      </w:r>
    </w:p>
    <w:p w:rsidR="00476B71" w:rsidRPr="00476B71" w:rsidRDefault="00476B71" w:rsidP="00EA1FAE">
      <w:pPr>
        <w:spacing w:afterLines="30"/>
        <w:ind w:firstLine="420"/>
        <w:rPr>
          <w:rFonts w:asciiTheme="minorEastAsia" w:hAnsiTheme="minorEastAsia"/>
          <w:sz w:val="24"/>
          <w:szCs w:val="24"/>
        </w:rPr>
      </w:pPr>
      <w:r w:rsidRPr="00476B71">
        <w:rPr>
          <w:rFonts w:asciiTheme="minorEastAsia" w:hAnsiTheme="minorEastAsia" w:hint="eastAsia"/>
          <w:sz w:val="24"/>
          <w:szCs w:val="24"/>
        </w:rPr>
        <w:t>4.课程学分：2学分</w:t>
      </w:r>
    </w:p>
    <w:p w:rsidR="00476B71" w:rsidRPr="00476B71" w:rsidRDefault="00476B71" w:rsidP="00EA1FAE">
      <w:pPr>
        <w:spacing w:afterLines="30"/>
        <w:ind w:firstLine="420"/>
        <w:rPr>
          <w:rFonts w:asciiTheme="minorEastAsia" w:hAnsiTheme="minorEastAsia"/>
          <w:sz w:val="24"/>
          <w:szCs w:val="24"/>
        </w:rPr>
      </w:pPr>
      <w:r w:rsidRPr="00476B71">
        <w:rPr>
          <w:rFonts w:asciiTheme="minorEastAsia" w:hAnsiTheme="minorEastAsia" w:hint="eastAsia"/>
          <w:sz w:val="24"/>
          <w:szCs w:val="24"/>
        </w:rPr>
        <w:t>5.开设时间：36学时</w:t>
      </w:r>
    </w:p>
    <w:p w:rsidR="00372FCD" w:rsidRDefault="00372FCD" w:rsidP="00476B71">
      <w:pPr>
        <w:pStyle w:val="2"/>
        <w:rPr>
          <w:rFonts w:ascii="黑体" w:eastAsia="黑体" w:hAnsi="黑体"/>
        </w:rPr>
      </w:pPr>
      <w:r w:rsidRPr="00476B71">
        <w:rPr>
          <w:rFonts w:ascii="黑体" w:eastAsia="黑体" w:hAnsi="黑体" w:hint="eastAsia"/>
        </w:rPr>
        <w:t>三</w:t>
      </w:r>
      <w:r w:rsidR="00476B71">
        <w:rPr>
          <w:rFonts w:ascii="黑体" w:eastAsia="黑体" w:hAnsi="黑体" w:hint="eastAsia"/>
        </w:rPr>
        <w:t>．课程基本性质</w:t>
      </w:r>
    </w:p>
    <w:p w:rsidR="00476B71" w:rsidRDefault="00476B71" w:rsidP="00EA1FAE">
      <w:pPr>
        <w:spacing w:afterLines="30"/>
        <w:ind w:firstLine="420"/>
        <w:rPr>
          <w:rFonts w:asciiTheme="minorEastAsia" w:hAnsiTheme="minorEastAsia"/>
          <w:sz w:val="24"/>
          <w:szCs w:val="24"/>
        </w:rPr>
      </w:pPr>
      <w:r w:rsidRPr="00476B71">
        <w:rPr>
          <w:rFonts w:asciiTheme="minorEastAsia" w:hAnsiTheme="minorEastAsia" w:hint="eastAsia"/>
          <w:sz w:val="24"/>
          <w:szCs w:val="24"/>
        </w:rPr>
        <w:t>非营利组织管理</w:t>
      </w:r>
      <w:r w:rsidR="0078540E">
        <w:rPr>
          <w:rFonts w:asciiTheme="minorEastAsia" w:hAnsiTheme="minorEastAsia" w:hint="eastAsia"/>
          <w:sz w:val="24"/>
          <w:szCs w:val="24"/>
        </w:rPr>
        <w:t>课程，为公共管理硕士专业学位研究生核心课程，</w:t>
      </w:r>
      <w:r w:rsidRPr="00476B71">
        <w:rPr>
          <w:rFonts w:asciiTheme="minorEastAsia" w:hAnsiTheme="minorEastAsia" w:hint="eastAsia"/>
          <w:sz w:val="24"/>
          <w:szCs w:val="24"/>
        </w:rPr>
        <w:t>属于理论、知识与应用相结合的综合课程。</w:t>
      </w:r>
    </w:p>
    <w:p w:rsidR="0078540E" w:rsidRDefault="0078540E" w:rsidP="00EA1FAE">
      <w:pPr>
        <w:spacing w:afterLines="30"/>
        <w:ind w:firstLine="420"/>
        <w:rPr>
          <w:rFonts w:asciiTheme="minorEastAsia" w:hAnsiTheme="minorEastAsia"/>
          <w:sz w:val="24"/>
          <w:szCs w:val="24"/>
        </w:rPr>
      </w:pPr>
      <w:r>
        <w:rPr>
          <w:rFonts w:asciiTheme="minorEastAsia" w:hAnsiTheme="minorEastAsia" w:hint="eastAsia"/>
          <w:sz w:val="24"/>
          <w:szCs w:val="24"/>
        </w:rPr>
        <w:t>非营利组织管理课程的学科特点，属于管理学、经济学、社会学、政治学和</w:t>
      </w:r>
      <w:r>
        <w:rPr>
          <w:rFonts w:asciiTheme="minorEastAsia" w:hAnsiTheme="minorEastAsia" w:hint="eastAsia"/>
          <w:sz w:val="24"/>
          <w:szCs w:val="24"/>
        </w:rPr>
        <w:lastRenderedPageBreak/>
        <w:t>法学的交叉学科。</w:t>
      </w:r>
    </w:p>
    <w:p w:rsidR="0078540E" w:rsidRPr="0078540E" w:rsidRDefault="0078540E" w:rsidP="00EA1FAE">
      <w:pPr>
        <w:spacing w:afterLines="30"/>
        <w:ind w:firstLine="420"/>
        <w:rPr>
          <w:rFonts w:asciiTheme="minorEastAsia" w:hAnsiTheme="minorEastAsia"/>
          <w:sz w:val="24"/>
          <w:szCs w:val="24"/>
        </w:rPr>
      </w:pPr>
      <w:r>
        <w:rPr>
          <w:rFonts w:asciiTheme="minorEastAsia" w:hAnsiTheme="minorEastAsia" w:hint="eastAsia"/>
          <w:sz w:val="24"/>
          <w:szCs w:val="24"/>
        </w:rPr>
        <w:t>课程的基本特色是：理论和实践相结合，知识</w:t>
      </w:r>
      <w:r w:rsidR="005B057C">
        <w:rPr>
          <w:rFonts w:asciiTheme="minorEastAsia" w:hAnsiTheme="minorEastAsia" w:hint="eastAsia"/>
          <w:sz w:val="24"/>
          <w:szCs w:val="24"/>
        </w:rPr>
        <w:t>学习</w:t>
      </w:r>
      <w:r>
        <w:rPr>
          <w:rFonts w:asciiTheme="minorEastAsia" w:hAnsiTheme="minorEastAsia" w:hint="eastAsia"/>
          <w:sz w:val="24"/>
          <w:szCs w:val="24"/>
        </w:rPr>
        <w:t>和</w:t>
      </w:r>
      <w:r w:rsidR="005B057C">
        <w:rPr>
          <w:rFonts w:asciiTheme="minorEastAsia" w:hAnsiTheme="minorEastAsia" w:hint="eastAsia"/>
          <w:sz w:val="24"/>
          <w:szCs w:val="24"/>
        </w:rPr>
        <w:t>案例实践</w:t>
      </w:r>
      <w:r>
        <w:rPr>
          <w:rFonts w:asciiTheme="minorEastAsia" w:hAnsiTheme="minorEastAsia" w:hint="eastAsia"/>
          <w:sz w:val="24"/>
          <w:szCs w:val="24"/>
        </w:rPr>
        <w:t>相结合，课堂讲授和案例讨论相结合</w:t>
      </w:r>
      <w:r w:rsidR="005B057C">
        <w:rPr>
          <w:rFonts w:asciiTheme="minorEastAsia" w:hAnsiTheme="minorEastAsia" w:hint="eastAsia"/>
          <w:sz w:val="24"/>
          <w:szCs w:val="24"/>
        </w:rPr>
        <w:t>。</w:t>
      </w:r>
    </w:p>
    <w:p w:rsidR="00372FCD" w:rsidRPr="00476B71" w:rsidRDefault="00476B71" w:rsidP="00476B71">
      <w:pPr>
        <w:pStyle w:val="2"/>
        <w:rPr>
          <w:rFonts w:ascii="黑体" w:eastAsia="黑体" w:hAnsi="黑体"/>
        </w:rPr>
      </w:pPr>
      <w:r>
        <w:rPr>
          <w:rFonts w:ascii="黑体" w:eastAsia="黑体" w:hAnsi="黑体" w:hint="eastAsia"/>
        </w:rPr>
        <w:t>四．课程地位作用</w:t>
      </w:r>
    </w:p>
    <w:p w:rsidR="00476B71" w:rsidRDefault="007035A3" w:rsidP="00EA1FAE">
      <w:pPr>
        <w:spacing w:afterLines="30"/>
        <w:ind w:firstLine="420"/>
        <w:rPr>
          <w:rFonts w:asciiTheme="minorEastAsia" w:hAnsiTheme="minorEastAsia"/>
          <w:sz w:val="24"/>
          <w:szCs w:val="24"/>
        </w:rPr>
      </w:pPr>
      <w:r>
        <w:rPr>
          <w:rFonts w:asciiTheme="minorEastAsia" w:hAnsiTheme="minorEastAsia" w:hint="eastAsia"/>
          <w:sz w:val="24"/>
          <w:szCs w:val="24"/>
        </w:rPr>
        <w:t>非营利组织管理课程是随着非营利组织的发展而形成的一门新兴课程。在美国，耶鲁大学、约翰-霍普金斯大学早在上世纪70年代就开设了这一课程。我国自2000年开始MPA教育以来，清华大学开设了“非营利组织管理概论”的方向性必修课并出版了相关教材，全国MPA培养院校陆续开设这一课程并选用该统一教材。</w:t>
      </w:r>
    </w:p>
    <w:p w:rsidR="007035A3" w:rsidRDefault="00656FD0" w:rsidP="00EA1FAE">
      <w:pPr>
        <w:spacing w:afterLines="30"/>
        <w:ind w:firstLine="420"/>
        <w:rPr>
          <w:rFonts w:asciiTheme="minorEastAsia" w:hAnsiTheme="minorEastAsia"/>
          <w:sz w:val="24"/>
          <w:szCs w:val="24"/>
        </w:rPr>
      </w:pPr>
      <w:r>
        <w:rPr>
          <w:rFonts w:asciiTheme="minorEastAsia" w:hAnsiTheme="minorEastAsia" w:hint="eastAsia"/>
          <w:sz w:val="24"/>
          <w:szCs w:val="24"/>
        </w:rPr>
        <w:t>开设非营利组织管理课程的必要性在于</w:t>
      </w:r>
      <w:r w:rsidR="00ED6139">
        <w:rPr>
          <w:rFonts w:asciiTheme="minorEastAsia" w:hAnsiTheme="minorEastAsia" w:hint="eastAsia"/>
          <w:sz w:val="24"/>
          <w:szCs w:val="24"/>
        </w:rPr>
        <w:t>：</w:t>
      </w:r>
      <w:r>
        <w:rPr>
          <w:rFonts w:asciiTheme="minorEastAsia" w:hAnsiTheme="minorEastAsia" w:hint="eastAsia"/>
          <w:sz w:val="24"/>
          <w:szCs w:val="24"/>
        </w:rPr>
        <w:t>现代公共管理越来越多地将非营利组织管理纳入其中，使得非营利组织成为公共服务和公共管理的主体，非营利组织管理因此成为现代公共管理的组成部分，学习现代公共管理，必须掌握非营利组织管理的相关理论和基本知识。同时，从MPA专业学位的培养来看，不仅生源越来越多地来自非营利组织，而且毕业生也越来越多地选择到非营利组织就职，开设非营利组织管理课程就成为</w:t>
      </w:r>
      <w:r w:rsidR="00622CDE">
        <w:rPr>
          <w:rFonts w:asciiTheme="minorEastAsia" w:hAnsiTheme="minorEastAsia" w:hint="eastAsia"/>
          <w:sz w:val="24"/>
          <w:szCs w:val="24"/>
        </w:rPr>
        <w:t>MPA专业学位培养的一门基本课程。</w:t>
      </w:r>
    </w:p>
    <w:p w:rsidR="00476B71" w:rsidRDefault="00476B71" w:rsidP="00476B71">
      <w:pPr>
        <w:pStyle w:val="2"/>
        <w:rPr>
          <w:rFonts w:ascii="黑体" w:eastAsia="黑体" w:hAnsi="黑体"/>
        </w:rPr>
      </w:pPr>
      <w:r>
        <w:rPr>
          <w:rFonts w:ascii="黑体" w:eastAsia="黑体" w:hAnsi="黑体" w:hint="eastAsia"/>
        </w:rPr>
        <w:t>五．课程教学目标</w:t>
      </w:r>
    </w:p>
    <w:p w:rsidR="003B0E79" w:rsidRPr="003B0E79" w:rsidRDefault="003B0E79" w:rsidP="00EA1FAE">
      <w:pPr>
        <w:spacing w:afterLines="30"/>
        <w:ind w:firstLine="420"/>
      </w:pPr>
      <w:r>
        <w:rPr>
          <w:rFonts w:asciiTheme="minorEastAsia" w:hAnsiTheme="minorEastAsia" w:hint="eastAsia"/>
          <w:sz w:val="24"/>
          <w:szCs w:val="24"/>
        </w:rPr>
        <w:t>非营利组织管理课程的教学目标是：通过课程教学，从思维养成、理论养成、知识养成、能力养成、技能和方法养成上，全面提升学生对于非营利组织管理的综合能力。具体来说：</w:t>
      </w:r>
    </w:p>
    <w:p w:rsidR="003B0E79" w:rsidRPr="003B0E79" w:rsidRDefault="003B0E79" w:rsidP="003B0E79">
      <w:pPr>
        <w:pStyle w:val="3"/>
        <w:rPr>
          <w:rFonts w:ascii="黑体" w:eastAsia="黑体" w:hAnsi="黑体"/>
          <w:b w:val="0"/>
          <w:sz w:val="28"/>
          <w:szCs w:val="28"/>
        </w:rPr>
      </w:pPr>
      <w:r w:rsidRPr="003B0E79">
        <w:rPr>
          <w:rFonts w:ascii="黑体" w:eastAsia="黑体" w:hAnsi="黑体" w:hint="eastAsia"/>
          <w:b w:val="0"/>
          <w:sz w:val="28"/>
          <w:szCs w:val="28"/>
        </w:rPr>
        <w:t>5.1</w:t>
      </w:r>
      <w:r>
        <w:rPr>
          <w:rFonts w:ascii="黑体" w:eastAsia="黑体" w:hAnsi="黑体" w:hint="eastAsia"/>
          <w:b w:val="0"/>
          <w:sz w:val="28"/>
          <w:szCs w:val="28"/>
        </w:rPr>
        <w:t xml:space="preserve"> 课程思维养成目标</w:t>
      </w:r>
    </w:p>
    <w:p w:rsidR="006F0106" w:rsidRDefault="006F0106"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思维养成目标：</w:t>
      </w:r>
      <w:r w:rsidR="00C70504">
        <w:rPr>
          <w:rFonts w:asciiTheme="minorEastAsia" w:hAnsiTheme="minorEastAsia" w:hint="eastAsia"/>
          <w:sz w:val="24"/>
          <w:szCs w:val="24"/>
        </w:rPr>
        <w:t>养成</w:t>
      </w:r>
      <w:r>
        <w:rPr>
          <w:rFonts w:asciiTheme="minorEastAsia" w:hAnsiTheme="minorEastAsia" w:hint="eastAsia"/>
          <w:sz w:val="24"/>
          <w:szCs w:val="24"/>
        </w:rPr>
        <w:t>非营利思维</w:t>
      </w:r>
      <w:r w:rsidR="00C70504">
        <w:rPr>
          <w:rFonts w:asciiTheme="minorEastAsia" w:hAnsiTheme="minorEastAsia" w:hint="eastAsia"/>
          <w:sz w:val="24"/>
          <w:szCs w:val="24"/>
        </w:rPr>
        <w:t>，</w:t>
      </w:r>
      <w:r>
        <w:rPr>
          <w:rFonts w:asciiTheme="minorEastAsia" w:hAnsiTheme="minorEastAsia" w:hint="eastAsia"/>
          <w:sz w:val="24"/>
          <w:szCs w:val="24"/>
        </w:rPr>
        <w:t>跨界思维</w:t>
      </w:r>
      <w:r w:rsidR="00C70504">
        <w:rPr>
          <w:rFonts w:asciiTheme="minorEastAsia" w:hAnsiTheme="minorEastAsia" w:hint="eastAsia"/>
          <w:sz w:val="24"/>
          <w:szCs w:val="24"/>
        </w:rPr>
        <w:t>，</w:t>
      </w:r>
      <w:r>
        <w:rPr>
          <w:rFonts w:asciiTheme="minorEastAsia" w:hAnsiTheme="minorEastAsia" w:hint="eastAsia"/>
          <w:sz w:val="24"/>
          <w:szCs w:val="24"/>
        </w:rPr>
        <w:t>合作思维</w:t>
      </w:r>
      <w:r w:rsidR="00C70504">
        <w:rPr>
          <w:rFonts w:asciiTheme="minorEastAsia" w:hAnsiTheme="minorEastAsia" w:hint="eastAsia"/>
          <w:sz w:val="24"/>
          <w:szCs w:val="24"/>
        </w:rPr>
        <w:t>，</w:t>
      </w:r>
      <w:r>
        <w:rPr>
          <w:rFonts w:asciiTheme="minorEastAsia" w:hAnsiTheme="minorEastAsia" w:hint="eastAsia"/>
          <w:sz w:val="24"/>
          <w:szCs w:val="24"/>
        </w:rPr>
        <w:t>独立思维；</w:t>
      </w:r>
    </w:p>
    <w:p w:rsidR="00476B71" w:rsidRDefault="006F0106"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价值养成目标：</w:t>
      </w:r>
      <w:r w:rsidR="00C70504">
        <w:rPr>
          <w:rFonts w:asciiTheme="minorEastAsia" w:hAnsiTheme="minorEastAsia" w:hint="eastAsia"/>
          <w:sz w:val="24"/>
          <w:szCs w:val="24"/>
        </w:rPr>
        <w:t>树立</w:t>
      </w:r>
      <w:r>
        <w:rPr>
          <w:rFonts w:asciiTheme="minorEastAsia" w:hAnsiTheme="minorEastAsia" w:hint="eastAsia"/>
          <w:sz w:val="24"/>
          <w:szCs w:val="24"/>
        </w:rPr>
        <w:t>公益价值</w:t>
      </w:r>
      <w:r w:rsidR="00C70504">
        <w:rPr>
          <w:rFonts w:asciiTheme="minorEastAsia" w:hAnsiTheme="minorEastAsia" w:hint="eastAsia"/>
          <w:sz w:val="24"/>
          <w:szCs w:val="24"/>
        </w:rPr>
        <w:t>，</w:t>
      </w:r>
      <w:r>
        <w:rPr>
          <w:rFonts w:asciiTheme="minorEastAsia" w:hAnsiTheme="minorEastAsia" w:hint="eastAsia"/>
          <w:sz w:val="24"/>
          <w:szCs w:val="24"/>
        </w:rPr>
        <w:t>民间价值</w:t>
      </w:r>
      <w:r w:rsidR="00C70504">
        <w:rPr>
          <w:rFonts w:asciiTheme="minorEastAsia" w:hAnsiTheme="minorEastAsia" w:hint="eastAsia"/>
          <w:sz w:val="24"/>
          <w:szCs w:val="24"/>
        </w:rPr>
        <w:t>，</w:t>
      </w:r>
      <w:r>
        <w:rPr>
          <w:rFonts w:asciiTheme="minorEastAsia" w:hAnsiTheme="minorEastAsia" w:hint="eastAsia"/>
          <w:sz w:val="24"/>
          <w:szCs w:val="24"/>
        </w:rPr>
        <w:t>社会价值</w:t>
      </w:r>
      <w:r w:rsidR="00C70504">
        <w:rPr>
          <w:rFonts w:asciiTheme="minorEastAsia" w:hAnsiTheme="minorEastAsia" w:hint="eastAsia"/>
          <w:sz w:val="24"/>
          <w:szCs w:val="24"/>
        </w:rPr>
        <w:t>，</w:t>
      </w:r>
      <w:r>
        <w:rPr>
          <w:rFonts w:asciiTheme="minorEastAsia" w:hAnsiTheme="minorEastAsia" w:hint="eastAsia"/>
          <w:sz w:val="24"/>
          <w:szCs w:val="24"/>
        </w:rPr>
        <w:t>共享价值；</w:t>
      </w:r>
    </w:p>
    <w:p w:rsidR="006F0106" w:rsidRDefault="006F0106"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态度养成目标：</w:t>
      </w:r>
      <w:r w:rsidR="00C70504">
        <w:rPr>
          <w:rFonts w:asciiTheme="minorEastAsia" w:hAnsiTheme="minorEastAsia" w:hint="eastAsia"/>
          <w:sz w:val="24"/>
          <w:szCs w:val="24"/>
        </w:rPr>
        <w:t>养成</w:t>
      </w:r>
      <w:r>
        <w:rPr>
          <w:rFonts w:asciiTheme="minorEastAsia" w:hAnsiTheme="minorEastAsia" w:hint="eastAsia"/>
          <w:sz w:val="24"/>
          <w:szCs w:val="24"/>
        </w:rPr>
        <w:t>积极乐观</w:t>
      </w:r>
      <w:r w:rsidR="00C70504">
        <w:rPr>
          <w:rFonts w:asciiTheme="minorEastAsia" w:hAnsiTheme="minorEastAsia" w:hint="eastAsia"/>
          <w:sz w:val="24"/>
          <w:szCs w:val="24"/>
        </w:rPr>
        <w:t>，</w:t>
      </w:r>
      <w:r>
        <w:rPr>
          <w:rFonts w:asciiTheme="minorEastAsia" w:hAnsiTheme="minorEastAsia" w:hint="eastAsia"/>
          <w:sz w:val="24"/>
          <w:szCs w:val="24"/>
        </w:rPr>
        <w:t>草根亲民</w:t>
      </w:r>
      <w:r w:rsidR="00C70504">
        <w:rPr>
          <w:rFonts w:asciiTheme="minorEastAsia" w:hAnsiTheme="minorEastAsia" w:hint="eastAsia"/>
          <w:sz w:val="24"/>
          <w:szCs w:val="24"/>
        </w:rPr>
        <w:t>，</w:t>
      </w:r>
      <w:r w:rsidR="003B0E79">
        <w:rPr>
          <w:rFonts w:asciiTheme="minorEastAsia" w:hAnsiTheme="minorEastAsia" w:hint="eastAsia"/>
          <w:sz w:val="24"/>
          <w:szCs w:val="24"/>
        </w:rPr>
        <w:t>专业求精</w:t>
      </w:r>
      <w:r w:rsidR="00C70504">
        <w:rPr>
          <w:rFonts w:asciiTheme="minorEastAsia" w:hAnsiTheme="minorEastAsia" w:hint="eastAsia"/>
          <w:sz w:val="24"/>
          <w:szCs w:val="24"/>
        </w:rPr>
        <w:t>，</w:t>
      </w:r>
      <w:r>
        <w:rPr>
          <w:rFonts w:asciiTheme="minorEastAsia" w:hAnsiTheme="minorEastAsia" w:hint="eastAsia"/>
          <w:sz w:val="24"/>
          <w:szCs w:val="24"/>
        </w:rPr>
        <w:t>改革创新</w:t>
      </w:r>
      <w:r w:rsidR="003B0E79">
        <w:rPr>
          <w:rFonts w:asciiTheme="minorEastAsia" w:hAnsiTheme="minorEastAsia" w:hint="eastAsia"/>
          <w:sz w:val="24"/>
          <w:szCs w:val="24"/>
        </w:rPr>
        <w:t>；</w:t>
      </w:r>
    </w:p>
    <w:p w:rsidR="006F0106" w:rsidRPr="006F0106" w:rsidRDefault="006F0106"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道德养成目标：</w:t>
      </w:r>
      <w:r w:rsidR="00C70504">
        <w:rPr>
          <w:rFonts w:asciiTheme="minorEastAsia" w:hAnsiTheme="minorEastAsia" w:hint="eastAsia"/>
          <w:sz w:val="24"/>
          <w:szCs w:val="24"/>
        </w:rPr>
        <w:t>培养</w:t>
      </w:r>
      <w:r>
        <w:rPr>
          <w:rFonts w:asciiTheme="minorEastAsia" w:hAnsiTheme="minorEastAsia" w:hint="eastAsia"/>
          <w:sz w:val="24"/>
          <w:szCs w:val="24"/>
        </w:rPr>
        <w:t>诚实守信</w:t>
      </w:r>
      <w:r w:rsidR="00C70504">
        <w:rPr>
          <w:rFonts w:asciiTheme="minorEastAsia" w:hAnsiTheme="minorEastAsia" w:hint="eastAsia"/>
          <w:sz w:val="24"/>
          <w:szCs w:val="24"/>
        </w:rPr>
        <w:t>，</w:t>
      </w:r>
      <w:r>
        <w:rPr>
          <w:rFonts w:asciiTheme="minorEastAsia" w:hAnsiTheme="minorEastAsia" w:hint="eastAsia"/>
          <w:sz w:val="24"/>
          <w:szCs w:val="24"/>
        </w:rPr>
        <w:t>尊老爱幼</w:t>
      </w:r>
      <w:r w:rsidR="00C70504">
        <w:rPr>
          <w:rFonts w:asciiTheme="minorEastAsia" w:hAnsiTheme="minorEastAsia" w:hint="eastAsia"/>
          <w:sz w:val="24"/>
          <w:szCs w:val="24"/>
        </w:rPr>
        <w:t>，</w:t>
      </w:r>
      <w:r>
        <w:rPr>
          <w:rFonts w:asciiTheme="minorEastAsia" w:hAnsiTheme="minorEastAsia" w:hint="eastAsia"/>
          <w:sz w:val="24"/>
          <w:szCs w:val="24"/>
        </w:rPr>
        <w:t>宽容厚德</w:t>
      </w:r>
      <w:r w:rsidR="00C70504">
        <w:rPr>
          <w:rFonts w:asciiTheme="minorEastAsia" w:hAnsiTheme="minorEastAsia" w:hint="eastAsia"/>
          <w:sz w:val="24"/>
          <w:szCs w:val="24"/>
        </w:rPr>
        <w:t>，</w:t>
      </w:r>
      <w:r w:rsidR="003B0E79">
        <w:rPr>
          <w:rFonts w:asciiTheme="minorEastAsia" w:hAnsiTheme="minorEastAsia" w:hint="eastAsia"/>
          <w:sz w:val="24"/>
          <w:szCs w:val="24"/>
        </w:rPr>
        <w:t>慈善仁爱。</w:t>
      </w:r>
    </w:p>
    <w:p w:rsidR="00622CDE" w:rsidRDefault="003B0E79" w:rsidP="003B0E79">
      <w:pPr>
        <w:pStyle w:val="3"/>
        <w:rPr>
          <w:rFonts w:ascii="黑体" w:eastAsia="黑体" w:hAnsi="黑体"/>
          <w:b w:val="0"/>
          <w:sz w:val="28"/>
          <w:szCs w:val="28"/>
        </w:rPr>
      </w:pPr>
      <w:r>
        <w:rPr>
          <w:rFonts w:ascii="黑体" w:eastAsia="黑体" w:hAnsi="黑体" w:hint="eastAsia"/>
          <w:b w:val="0"/>
          <w:sz w:val="28"/>
          <w:szCs w:val="28"/>
        </w:rPr>
        <w:t>5.2 课程理论养成目标</w:t>
      </w:r>
    </w:p>
    <w:p w:rsidR="003B0E79" w:rsidRDefault="006133BA"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理论</w:t>
      </w:r>
      <w:r w:rsidR="00C70504">
        <w:rPr>
          <w:rFonts w:asciiTheme="minorEastAsia" w:hAnsiTheme="minorEastAsia" w:hint="eastAsia"/>
          <w:sz w:val="24"/>
          <w:szCs w:val="24"/>
        </w:rPr>
        <w:t>基础</w:t>
      </w:r>
      <w:r w:rsidR="003B0E79">
        <w:rPr>
          <w:rFonts w:asciiTheme="minorEastAsia" w:hAnsiTheme="minorEastAsia" w:hint="eastAsia"/>
          <w:sz w:val="24"/>
          <w:szCs w:val="24"/>
        </w:rPr>
        <w:t>目标：</w:t>
      </w:r>
      <w:r w:rsidR="00C70504">
        <w:rPr>
          <w:rFonts w:asciiTheme="minorEastAsia" w:hAnsiTheme="minorEastAsia" w:hint="eastAsia"/>
          <w:sz w:val="24"/>
          <w:szCs w:val="24"/>
        </w:rPr>
        <w:t>养成贯通管理学、经济学、政治学、社会学、法学五门学科的交叉学科的理论基础；</w:t>
      </w:r>
    </w:p>
    <w:p w:rsidR="004B1253" w:rsidRDefault="006133BA"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命题</w:t>
      </w:r>
      <w:r w:rsidR="009623E7">
        <w:rPr>
          <w:rFonts w:asciiTheme="minorEastAsia" w:hAnsiTheme="minorEastAsia" w:hint="eastAsia"/>
          <w:sz w:val="24"/>
          <w:szCs w:val="24"/>
        </w:rPr>
        <w:t>分析</w:t>
      </w:r>
      <w:r w:rsidR="004B1253">
        <w:rPr>
          <w:rFonts w:asciiTheme="minorEastAsia" w:hAnsiTheme="minorEastAsia" w:hint="eastAsia"/>
          <w:sz w:val="24"/>
          <w:szCs w:val="24"/>
        </w:rPr>
        <w:t>目标：</w:t>
      </w:r>
      <w:r w:rsidR="00C70504">
        <w:rPr>
          <w:rFonts w:asciiTheme="minorEastAsia" w:hAnsiTheme="minorEastAsia" w:hint="eastAsia"/>
          <w:sz w:val="24"/>
          <w:szCs w:val="24"/>
        </w:rPr>
        <w:t>养成基本的命题选择、命题分析和命题批判能力；</w:t>
      </w:r>
    </w:p>
    <w:p w:rsidR="006133BA" w:rsidRDefault="006133BA"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分析方法目标：</w:t>
      </w:r>
      <w:r w:rsidR="00C70504">
        <w:rPr>
          <w:rFonts w:asciiTheme="minorEastAsia" w:hAnsiTheme="minorEastAsia" w:hint="eastAsia"/>
          <w:sz w:val="24"/>
          <w:szCs w:val="24"/>
        </w:rPr>
        <w:t>使用论证与反驳、分析与归纳、具体与抽象等方法；</w:t>
      </w:r>
    </w:p>
    <w:p w:rsidR="004B1253" w:rsidRDefault="006133BA"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论析结构</w:t>
      </w:r>
      <w:r w:rsidR="004B1253">
        <w:rPr>
          <w:rFonts w:asciiTheme="minorEastAsia" w:hAnsiTheme="minorEastAsia" w:hint="eastAsia"/>
          <w:sz w:val="24"/>
          <w:szCs w:val="24"/>
        </w:rPr>
        <w:t>目标：</w:t>
      </w:r>
      <w:r w:rsidR="00C70504">
        <w:rPr>
          <w:rFonts w:asciiTheme="minorEastAsia" w:hAnsiTheme="minorEastAsia" w:hint="eastAsia"/>
          <w:sz w:val="24"/>
          <w:szCs w:val="24"/>
        </w:rPr>
        <w:t>学会顺序论析、倒序论析、肯定论析、反驳论析等结构。</w:t>
      </w:r>
    </w:p>
    <w:p w:rsidR="00622CDE" w:rsidRDefault="006133BA" w:rsidP="006133BA">
      <w:pPr>
        <w:pStyle w:val="3"/>
        <w:rPr>
          <w:rFonts w:ascii="黑体" w:eastAsia="黑体" w:hAnsi="黑体"/>
          <w:b w:val="0"/>
          <w:sz w:val="28"/>
          <w:szCs w:val="28"/>
        </w:rPr>
      </w:pPr>
      <w:r>
        <w:rPr>
          <w:rFonts w:ascii="黑体" w:eastAsia="黑体" w:hAnsi="黑体" w:hint="eastAsia"/>
          <w:b w:val="0"/>
          <w:sz w:val="28"/>
          <w:szCs w:val="28"/>
        </w:rPr>
        <w:lastRenderedPageBreak/>
        <w:t>5.3 课程知识养成目标</w:t>
      </w:r>
    </w:p>
    <w:p w:rsidR="006133BA" w:rsidRDefault="006133BA"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知识范围目标：</w:t>
      </w:r>
      <w:r w:rsidR="009623E7">
        <w:rPr>
          <w:rFonts w:asciiTheme="minorEastAsia" w:hAnsiTheme="minorEastAsia" w:hint="eastAsia"/>
          <w:sz w:val="24"/>
          <w:szCs w:val="24"/>
        </w:rPr>
        <w:t>按照非营利组织管理及其活动的要求，覆盖经济、社会、文化、宗教、政治及生态文明等各个领域。</w:t>
      </w:r>
    </w:p>
    <w:p w:rsidR="006133BA" w:rsidRDefault="006133BA"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知识性质目标：</w:t>
      </w:r>
      <w:r w:rsidR="009623E7">
        <w:rPr>
          <w:rFonts w:asciiTheme="minorEastAsia" w:hAnsiTheme="minorEastAsia" w:hint="eastAsia"/>
          <w:sz w:val="24"/>
          <w:szCs w:val="24"/>
        </w:rPr>
        <w:t>按照非营利组织管理实践要求，既要涵盖组织管理层面的应用技术知识，又要深入公益宗旨、社会文化、伦</w:t>
      </w:r>
      <w:r w:rsidR="00AA3077">
        <w:rPr>
          <w:rFonts w:asciiTheme="minorEastAsia" w:hAnsiTheme="minorEastAsia" w:hint="eastAsia"/>
          <w:sz w:val="24"/>
          <w:szCs w:val="24"/>
        </w:rPr>
        <w:t>理价值、心智哲学等高度抽象的认识论、世界观层面，构成</w:t>
      </w:r>
      <w:r w:rsidR="009623E7">
        <w:rPr>
          <w:rFonts w:asciiTheme="minorEastAsia" w:hAnsiTheme="minorEastAsia" w:hint="eastAsia"/>
          <w:sz w:val="24"/>
          <w:szCs w:val="24"/>
        </w:rPr>
        <w:t>深入浅出的知识</w:t>
      </w:r>
      <w:r w:rsidR="00AA3077">
        <w:rPr>
          <w:rFonts w:asciiTheme="minorEastAsia" w:hAnsiTheme="minorEastAsia" w:hint="eastAsia"/>
          <w:sz w:val="24"/>
          <w:szCs w:val="24"/>
        </w:rPr>
        <w:t>特色</w:t>
      </w:r>
      <w:r w:rsidR="009623E7">
        <w:rPr>
          <w:rFonts w:asciiTheme="minorEastAsia" w:hAnsiTheme="minorEastAsia" w:hint="eastAsia"/>
          <w:sz w:val="24"/>
          <w:szCs w:val="24"/>
        </w:rPr>
        <w:t>。</w:t>
      </w:r>
    </w:p>
    <w:p w:rsidR="00AA3077" w:rsidRDefault="006133BA"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知识体系目标：</w:t>
      </w:r>
      <w:r w:rsidR="009623E7">
        <w:rPr>
          <w:rFonts w:asciiTheme="minorEastAsia" w:hAnsiTheme="minorEastAsia" w:hint="eastAsia"/>
          <w:sz w:val="24"/>
          <w:szCs w:val="24"/>
        </w:rPr>
        <w:t>按照非营利组织管理理论及其实践应用的要求，构建</w:t>
      </w:r>
      <w:r w:rsidR="00AA3077">
        <w:rPr>
          <w:rFonts w:asciiTheme="minorEastAsia" w:hAnsiTheme="minorEastAsia" w:hint="eastAsia"/>
          <w:sz w:val="24"/>
          <w:szCs w:val="24"/>
        </w:rPr>
        <w:t>一个在基础层面打通管理学、经济学、政治学、社会学、法学五门学科，在领域层面覆盖经济、社会、文化、宗教、政治及生态文明等各个领域，在深度上涵盖应用技术、认识论和世界观的博大精深的知识体系。</w:t>
      </w:r>
    </w:p>
    <w:p w:rsidR="00622CDE" w:rsidRDefault="006133BA" w:rsidP="006133BA">
      <w:pPr>
        <w:pStyle w:val="3"/>
        <w:rPr>
          <w:rFonts w:ascii="黑体" w:eastAsia="黑体" w:hAnsi="黑体"/>
          <w:b w:val="0"/>
          <w:sz w:val="28"/>
          <w:szCs w:val="28"/>
        </w:rPr>
      </w:pPr>
      <w:r>
        <w:rPr>
          <w:rFonts w:ascii="黑体" w:eastAsia="黑体" w:hAnsi="黑体" w:hint="eastAsia"/>
          <w:b w:val="0"/>
          <w:sz w:val="28"/>
          <w:szCs w:val="28"/>
        </w:rPr>
        <w:t>5.4 课程能力养成目标</w:t>
      </w:r>
    </w:p>
    <w:p w:rsidR="006133BA" w:rsidRDefault="006133BA"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基本能力养成目标：</w:t>
      </w:r>
      <w:r w:rsidR="00AA3077">
        <w:rPr>
          <w:rFonts w:asciiTheme="minorEastAsia" w:hAnsiTheme="minorEastAsia" w:hint="eastAsia"/>
          <w:sz w:val="24"/>
          <w:szCs w:val="24"/>
        </w:rPr>
        <w:t>养成适用于非营利组织管理的基本的理论分析能力、调查研究能力、改革创新能力、综合批判能力和兼收并蓄能力。</w:t>
      </w:r>
    </w:p>
    <w:p w:rsidR="006133BA" w:rsidRDefault="006133BA" w:rsidP="00EA1FAE">
      <w:pPr>
        <w:spacing w:afterLines="30"/>
        <w:ind w:firstLineChars="250" w:firstLine="600"/>
        <w:rPr>
          <w:rFonts w:asciiTheme="minorEastAsia" w:hAnsiTheme="minorEastAsia"/>
          <w:sz w:val="24"/>
          <w:szCs w:val="24"/>
        </w:rPr>
      </w:pPr>
      <w:r>
        <w:rPr>
          <w:rFonts w:asciiTheme="minorEastAsia" w:hAnsiTheme="minorEastAsia" w:hint="eastAsia"/>
          <w:sz w:val="24"/>
          <w:szCs w:val="24"/>
        </w:rPr>
        <w:t>应用能力养成目标：</w:t>
      </w:r>
      <w:r w:rsidR="00AA3077">
        <w:rPr>
          <w:rFonts w:asciiTheme="minorEastAsia" w:hAnsiTheme="minorEastAsia" w:hint="eastAsia"/>
          <w:sz w:val="24"/>
          <w:szCs w:val="24"/>
        </w:rPr>
        <w:t>养成适用于非营利组织管理的领导决策能力、组织协调能力、项目管理能力、监督问责能力和灵活应变能力。</w:t>
      </w:r>
    </w:p>
    <w:p w:rsidR="00622CDE" w:rsidRDefault="00622CDE" w:rsidP="006133BA">
      <w:pPr>
        <w:pStyle w:val="3"/>
        <w:rPr>
          <w:rFonts w:ascii="黑体" w:eastAsia="黑体" w:hAnsi="黑体"/>
          <w:b w:val="0"/>
          <w:sz w:val="28"/>
          <w:szCs w:val="28"/>
        </w:rPr>
      </w:pPr>
      <w:r w:rsidRPr="006133BA">
        <w:rPr>
          <w:rFonts w:ascii="黑体" w:eastAsia="黑体" w:hAnsi="黑体" w:hint="eastAsia"/>
          <w:b w:val="0"/>
          <w:sz w:val="28"/>
          <w:szCs w:val="28"/>
        </w:rPr>
        <w:t>5</w:t>
      </w:r>
      <w:r w:rsidR="006133BA">
        <w:rPr>
          <w:rFonts w:ascii="黑体" w:eastAsia="黑体" w:hAnsi="黑体" w:hint="eastAsia"/>
          <w:b w:val="0"/>
          <w:sz w:val="28"/>
          <w:szCs w:val="28"/>
        </w:rPr>
        <w:t>.5 课程技能和方法养成目标</w:t>
      </w:r>
    </w:p>
    <w:p w:rsidR="006133BA" w:rsidRDefault="006133BA"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方法养成目标：</w:t>
      </w:r>
      <w:r w:rsidR="00AA3077">
        <w:rPr>
          <w:rFonts w:asciiTheme="minorEastAsia" w:hAnsiTheme="minorEastAsia" w:hint="eastAsia"/>
          <w:sz w:val="24"/>
          <w:szCs w:val="24"/>
        </w:rPr>
        <w:t>掌握管理学方法，经济学方法，社会学方法，政治学方法，法学方法及五门学科的综合交叉应用能力。</w:t>
      </w:r>
    </w:p>
    <w:p w:rsidR="006133BA" w:rsidRDefault="006133BA"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技能养成目标：</w:t>
      </w:r>
      <w:r w:rsidR="002E6E78">
        <w:rPr>
          <w:rFonts w:asciiTheme="minorEastAsia" w:hAnsiTheme="minorEastAsia" w:hint="eastAsia"/>
          <w:sz w:val="24"/>
          <w:szCs w:val="24"/>
        </w:rPr>
        <w:t>习得非营利组织管理及实务操作所需的基本技能。</w:t>
      </w:r>
    </w:p>
    <w:p w:rsidR="006133BA" w:rsidRPr="006133BA" w:rsidRDefault="006133BA" w:rsidP="00EA1FAE">
      <w:pPr>
        <w:spacing w:afterLines="30"/>
        <w:ind w:firstLineChars="200" w:firstLine="480"/>
      </w:pPr>
      <w:r>
        <w:rPr>
          <w:rFonts w:asciiTheme="minorEastAsia" w:hAnsiTheme="minorEastAsia" w:hint="eastAsia"/>
          <w:sz w:val="24"/>
          <w:szCs w:val="24"/>
        </w:rPr>
        <w:t>工具养成目标：</w:t>
      </w:r>
      <w:r w:rsidR="002E6E78">
        <w:rPr>
          <w:rFonts w:asciiTheme="minorEastAsia" w:hAnsiTheme="minorEastAsia" w:hint="eastAsia"/>
          <w:sz w:val="24"/>
          <w:szCs w:val="24"/>
        </w:rPr>
        <w:t>熟练使用统计分析法、SPSS等基本分析工具。</w:t>
      </w:r>
    </w:p>
    <w:p w:rsidR="00476B71" w:rsidRPr="00476B71" w:rsidRDefault="00476B71" w:rsidP="00476B71">
      <w:pPr>
        <w:pStyle w:val="2"/>
        <w:rPr>
          <w:rFonts w:ascii="黑体" w:eastAsia="黑体" w:hAnsi="黑体"/>
        </w:rPr>
      </w:pPr>
      <w:r>
        <w:rPr>
          <w:rFonts w:ascii="黑体" w:eastAsia="黑体" w:hAnsi="黑体" w:hint="eastAsia"/>
        </w:rPr>
        <w:t>六．课程预备知识</w:t>
      </w:r>
    </w:p>
    <w:p w:rsidR="002E6E78" w:rsidRDefault="001F73EB"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需要具备的相关理论和知识要求：</w:t>
      </w:r>
      <w:r w:rsidR="00D500CD">
        <w:rPr>
          <w:rFonts w:asciiTheme="minorEastAsia" w:hAnsiTheme="minorEastAsia" w:hint="eastAsia"/>
          <w:sz w:val="24"/>
          <w:szCs w:val="24"/>
        </w:rPr>
        <w:t>一是管理学关于组织管理、</w:t>
      </w:r>
      <w:r w:rsidR="00B104D2">
        <w:rPr>
          <w:rFonts w:asciiTheme="minorEastAsia" w:hAnsiTheme="minorEastAsia" w:hint="eastAsia"/>
          <w:sz w:val="24"/>
          <w:szCs w:val="24"/>
        </w:rPr>
        <w:t>战略管理、</w:t>
      </w:r>
      <w:r w:rsidR="00D500CD">
        <w:rPr>
          <w:rFonts w:asciiTheme="minorEastAsia" w:hAnsiTheme="minorEastAsia" w:hint="eastAsia"/>
          <w:sz w:val="24"/>
          <w:szCs w:val="24"/>
        </w:rPr>
        <w:t>财务管理、营销管理等的基本理论和知识；二是经济学关于产权理论、价值理论、分配理论等的基本观点和知识；三是社会学关于公民社会、社区治理等的基本理论和知识；四是政治学关于国家与社会关系的基本理论和知识；五是法学关于结社、公民权等的基本理论和知识。</w:t>
      </w:r>
    </w:p>
    <w:p w:rsidR="002E6E78" w:rsidRDefault="001F73EB"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需要先修的相关课程：</w:t>
      </w:r>
      <w:r w:rsidR="00D500CD">
        <w:rPr>
          <w:rFonts w:asciiTheme="minorEastAsia" w:hAnsiTheme="minorEastAsia" w:hint="eastAsia"/>
          <w:sz w:val="24"/>
          <w:szCs w:val="24"/>
        </w:rPr>
        <w:t>管理学原理，经济学原理，政治学原理，社会学原理，法学概论。</w:t>
      </w:r>
    </w:p>
    <w:p w:rsidR="001F73EB" w:rsidRDefault="001F73EB"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可自行修习的相关课程和知识：</w:t>
      </w:r>
      <w:r w:rsidR="00D500CD">
        <w:rPr>
          <w:rFonts w:asciiTheme="minorEastAsia" w:hAnsiTheme="minorEastAsia" w:hint="eastAsia"/>
          <w:sz w:val="24"/>
          <w:szCs w:val="24"/>
        </w:rPr>
        <w:t>托克维尔《论美国的民主》（上下卷）；帕特南《使民主运作起来》；哈贝马斯《公共领域的结构转型》。</w:t>
      </w:r>
    </w:p>
    <w:p w:rsidR="00476B71" w:rsidRPr="00476B71" w:rsidRDefault="00476B71" w:rsidP="00476B71">
      <w:pPr>
        <w:pStyle w:val="2"/>
        <w:rPr>
          <w:rFonts w:ascii="黑体" w:eastAsia="黑体" w:hAnsi="黑体"/>
        </w:rPr>
      </w:pPr>
      <w:r>
        <w:rPr>
          <w:rFonts w:ascii="黑体" w:eastAsia="黑体" w:hAnsi="黑体" w:hint="eastAsia"/>
        </w:rPr>
        <w:lastRenderedPageBreak/>
        <w:t>七．课程内容及学时安排</w:t>
      </w:r>
    </w:p>
    <w:p w:rsidR="00476B71" w:rsidRPr="00476B71" w:rsidRDefault="00476B71" w:rsidP="00EA1FAE">
      <w:pPr>
        <w:spacing w:afterLines="30"/>
        <w:ind w:firstLine="420"/>
        <w:rPr>
          <w:rFonts w:asciiTheme="minorEastAsia" w:hAnsiTheme="minorEastAsia"/>
          <w:sz w:val="24"/>
          <w:szCs w:val="24"/>
        </w:rPr>
      </w:pPr>
      <w:r w:rsidRPr="00476B71">
        <w:rPr>
          <w:rFonts w:asciiTheme="minorEastAsia" w:hAnsiTheme="minorEastAsia" w:hint="eastAsia"/>
          <w:sz w:val="24"/>
          <w:szCs w:val="24"/>
        </w:rPr>
        <w:t>非营利组织管理属于理论、知识与应用相结合的综合课程。</w:t>
      </w:r>
    </w:p>
    <w:p w:rsidR="00EC13D2" w:rsidRDefault="00CF1FBC" w:rsidP="00CF1FBC">
      <w:pPr>
        <w:pStyle w:val="3"/>
        <w:rPr>
          <w:rFonts w:ascii="黑体" w:eastAsia="黑体" w:hAnsi="黑体"/>
          <w:b w:val="0"/>
          <w:sz w:val="28"/>
          <w:szCs w:val="28"/>
        </w:rPr>
      </w:pPr>
      <w:r>
        <w:rPr>
          <w:rFonts w:ascii="黑体" w:eastAsia="黑体" w:hAnsi="黑体" w:hint="eastAsia"/>
          <w:b w:val="0"/>
          <w:sz w:val="28"/>
          <w:szCs w:val="28"/>
        </w:rPr>
        <w:t>课程内容总体概述</w:t>
      </w:r>
    </w:p>
    <w:p w:rsidR="00CF1FBC" w:rsidRPr="00CF1FBC" w:rsidRDefault="00CF1FBC" w:rsidP="00CF1FBC">
      <w:pPr>
        <w:ind w:firstLineChars="200" w:firstLine="480"/>
        <w:rPr>
          <w:rFonts w:asciiTheme="minorEastAsia" w:hAnsiTheme="minorEastAsia"/>
          <w:sz w:val="24"/>
          <w:szCs w:val="24"/>
        </w:rPr>
      </w:pPr>
      <w:r w:rsidRPr="00476B71">
        <w:rPr>
          <w:rFonts w:asciiTheme="minorEastAsia" w:hAnsiTheme="minorEastAsia" w:hint="eastAsia"/>
          <w:sz w:val="24"/>
          <w:szCs w:val="24"/>
        </w:rPr>
        <w:t>非营利组织管理</w:t>
      </w:r>
      <w:r>
        <w:rPr>
          <w:rFonts w:asciiTheme="minorEastAsia" w:hAnsiTheme="minorEastAsia" w:hint="eastAsia"/>
          <w:sz w:val="24"/>
          <w:szCs w:val="24"/>
        </w:rPr>
        <w:t>课程</w:t>
      </w:r>
      <w:r w:rsidR="00B104D2">
        <w:rPr>
          <w:rFonts w:asciiTheme="minorEastAsia" w:hAnsiTheme="minorEastAsia" w:hint="eastAsia"/>
          <w:sz w:val="24"/>
          <w:szCs w:val="24"/>
        </w:rPr>
        <w:t>围绕非营利组织管理所涉及的基本的理论、知识和</w:t>
      </w:r>
      <w:r w:rsidR="00802974">
        <w:rPr>
          <w:rFonts w:asciiTheme="minorEastAsia" w:hAnsiTheme="minorEastAsia" w:hint="eastAsia"/>
          <w:sz w:val="24"/>
          <w:szCs w:val="24"/>
        </w:rPr>
        <w:t>管理实践</w:t>
      </w:r>
      <w:r w:rsidR="00B104D2">
        <w:rPr>
          <w:rFonts w:asciiTheme="minorEastAsia" w:hAnsiTheme="minorEastAsia" w:hint="eastAsia"/>
          <w:sz w:val="24"/>
          <w:szCs w:val="24"/>
        </w:rPr>
        <w:t>应用技能</w:t>
      </w:r>
      <w:r w:rsidR="00802974">
        <w:rPr>
          <w:rFonts w:asciiTheme="minorEastAsia" w:hAnsiTheme="minorEastAsia" w:hint="eastAsia"/>
          <w:sz w:val="24"/>
          <w:szCs w:val="24"/>
        </w:rPr>
        <w:t>要求</w:t>
      </w:r>
      <w:r w:rsidR="00B104D2">
        <w:rPr>
          <w:rFonts w:asciiTheme="minorEastAsia" w:hAnsiTheme="minorEastAsia" w:hint="eastAsia"/>
          <w:sz w:val="24"/>
          <w:szCs w:val="24"/>
        </w:rPr>
        <w:t>，</w:t>
      </w:r>
      <w:r w:rsidR="00802974">
        <w:rPr>
          <w:rFonts w:asciiTheme="minorEastAsia" w:hAnsiTheme="minorEastAsia" w:hint="eastAsia"/>
          <w:sz w:val="24"/>
          <w:szCs w:val="24"/>
        </w:rPr>
        <w:t>共</w:t>
      </w:r>
      <w:r w:rsidR="005E74F1">
        <w:rPr>
          <w:rFonts w:asciiTheme="minorEastAsia" w:hAnsiTheme="minorEastAsia" w:hint="eastAsia"/>
          <w:sz w:val="24"/>
          <w:szCs w:val="24"/>
        </w:rPr>
        <w:t>设计了四个大的部分12个单元，</w:t>
      </w:r>
      <w:r w:rsidR="00802974">
        <w:rPr>
          <w:rFonts w:asciiTheme="minorEastAsia" w:hAnsiTheme="minorEastAsia" w:hint="eastAsia"/>
          <w:sz w:val="24"/>
          <w:szCs w:val="24"/>
        </w:rPr>
        <w:t>具体</w:t>
      </w:r>
      <w:r w:rsidR="005E74F1">
        <w:rPr>
          <w:rFonts w:asciiTheme="minorEastAsia" w:hAnsiTheme="minorEastAsia" w:hint="eastAsia"/>
          <w:sz w:val="24"/>
          <w:szCs w:val="24"/>
        </w:rPr>
        <w:t>包括理论和知识7</w:t>
      </w:r>
      <w:r w:rsidRPr="00CF1FBC">
        <w:rPr>
          <w:rFonts w:asciiTheme="minorEastAsia" w:hAnsiTheme="minorEastAsia" w:hint="eastAsia"/>
          <w:sz w:val="24"/>
          <w:szCs w:val="24"/>
        </w:rPr>
        <w:t>单元</w:t>
      </w:r>
      <w:r>
        <w:rPr>
          <w:rFonts w:asciiTheme="minorEastAsia" w:hAnsiTheme="minorEastAsia" w:hint="eastAsia"/>
          <w:sz w:val="24"/>
          <w:szCs w:val="24"/>
        </w:rPr>
        <w:t>，</w:t>
      </w:r>
      <w:r w:rsidR="005E74F1">
        <w:rPr>
          <w:rFonts w:asciiTheme="minorEastAsia" w:hAnsiTheme="minorEastAsia" w:hint="eastAsia"/>
          <w:sz w:val="24"/>
          <w:szCs w:val="24"/>
        </w:rPr>
        <w:t>案例</w:t>
      </w:r>
      <w:r w:rsidR="00DA46DA">
        <w:rPr>
          <w:rFonts w:asciiTheme="minorEastAsia" w:hAnsiTheme="minorEastAsia" w:hint="eastAsia"/>
          <w:sz w:val="24"/>
          <w:szCs w:val="24"/>
        </w:rPr>
        <w:t>实践</w:t>
      </w:r>
      <w:r w:rsidR="005E74F1">
        <w:rPr>
          <w:rFonts w:asciiTheme="minorEastAsia" w:hAnsiTheme="minorEastAsia" w:hint="eastAsia"/>
          <w:sz w:val="24"/>
          <w:szCs w:val="24"/>
        </w:rPr>
        <w:t>3</w:t>
      </w:r>
      <w:r w:rsidRPr="00CF1FBC">
        <w:rPr>
          <w:rFonts w:asciiTheme="minorEastAsia" w:hAnsiTheme="minorEastAsia" w:hint="eastAsia"/>
          <w:sz w:val="24"/>
          <w:szCs w:val="24"/>
        </w:rPr>
        <w:t>单元</w:t>
      </w:r>
      <w:r>
        <w:rPr>
          <w:rFonts w:asciiTheme="minorEastAsia" w:hAnsiTheme="minorEastAsia" w:hint="eastAsia"/>
          <w:sz w:val="24"/>
          <w:szCs w:val="24"/>
        </w:rPr>
        <w:t>，专题讲座</w:t>
      </w:r>
      <w:r w:rsidR="005E74F1">
        <w:rPr>
          <w:rFonts w:asciiTheme="minorEastAsia" w:hAnsiTheme="minorEastAsia" w:hint="eastAsia"/>
          <w:sz w:val="24"/>
          <w:szCs w:val="24"/>
        </w:rPr>
        <w:t>1单元，</w:t>
      </w:r>
      <w:r>
        <w:rPr>
          <w:rFonts w:asciiTheme="minorEastAsia" w:hAnsiTheme="minorEastAsia" w:hint="eastAsia"/>
          <w:sz w:val="24"/>
          <w:szCs w:val="24"/>
        </w:rPr>
        <w:t>课程实习</w:t>
      </w:r>
      <w:r w:rsidR="005E74F1">
        <w:rPr>
          <w:rFonts w:asciiTheme="minorEastAsia" w:hAnsiTheme="minorEastAsia" w:hint="eastAsia"/>
          <w:sz w:val="24"/>
          <w:szCs w:val="24"/>
        </w:rPr>
        <w:t>1</w:t>
      </w:r>
      <w:r>
        <w:rPr>
          <w:rFonts w:asciiTheme="minorEastAsia" w:hAnsiTheme="minorEastAsia" w:hint="eastAsia"/>
          <w:sz w:val="24"/>
          <w:szCs w:val="24"/>
        </w:rPr>
        <w:t>单元。</w:t>
      </w:r>
      <w:r w:rsidR="00802974">
        <w:rPr>
          <w:rFonts w:asciiTheme="minorEastAsia" w:hAnsiTheme="minorEastAsia" w:hint="eastAsia"/>
          <w:sz w:val="24"/>
          <w:szCs w:val="24"/>
        </w:rPr>
        <w:t>课程内容如下：</w:t>
      </w:r>
    </w:p>
    <w:p w:rsidR="003B0E79" w:rsidRPr="00CF1FBC" w:rsidRDefault="003B0E79" w:rsidP="003B0E79">
      <w:pPr>
        <w:pStyle w:val="3"/>
        <w:rPr>
          <w:rFonts w:ascii="黑体" w:eastAsia="黑体" w:hAnsi="黑体"/>
          <w:b w:val="0"/>
          <w:sz w:val="28"/>
          <w:szCs w:val="28"/>
        </w:rPr>
      </w:pPr>
      <w:r>
        <w:rPr>
          <w:rFonts w:ascii="黑体" w:eastAsia="黑体" w:hAnsi="黑体" w:hint="eastAsia"/>
          <w:b w:val="0"/>
          <w:sz w:val="28"/>
          <w:szCs w:val="28"/>
        </w:rPr>
        <w:t>7.1</w:t>
      </w:r>
      <w:r w:rsidR="00AA26DE">
        <w:rPr>
          <w:rFonts w:ascii="黑体" w:eastAsia="黑体" w:hAnsi="黑体" w:hint="eastAsia"/>
          <w:b w:val="0"/>
          <w:sz w:val="28"/>
          <w:szCs w:val="28"/>
        </w:rPr>
        <w:t xml:space="preserve"> </w:t>
      </w:r>
      <w:r>
        <w:rPr>
          <w:rFonts w:ascii="黑体" w:eastAsia="黑体" w:hAnsi="黑体" w:hint="eastAsia"/>
          <w:b w:val="0"/>
          <w:sz w:val="28"/>
          <w:szCs w:val="28"/>
        </w:rPr>
        <w:t>第一单元：</w:t>
      </w:r>
      <w:r w:rsidRPr="00CF1FBC">
        <w:rPr>
          <w:rFonts w:ascii="黑体" w:eastAsia="黑体" w:hAnsi="黑体" w:hint="eastAsia"/>
          <w:b w:val="0"/>
          <w:sz w:val="28"/>
          <w:szCs w:val="28"/>
        </w:rPr>
        <w:t>非营利组织的定义、分类与发展</w:t>
      </w:r>
    </w:p>
    <w:p w:rsidR="003B0E79" w:rsidRPr="00BD4403" w:rsidRDefault="003B0E79" w:rsidP="003B0E79">
      <w:pPr>
        <w:pStyle w:val="4"/>
        <w:spacing w:before="120" w:after="120"/>
        <w:rPr>
          <w:rFonts w:ascii="黑体" w:eastAsia="黑体" w:hAnsi="黑体"/>
          <w:b w:val="0"/>
          <w:sz w:val="24"/>
          <w:szCs w:val="24"/>
        </w:rPr>
      </w:pPr>
      <w:r w:rsidRPr="00BD4403">
        <w:rPr>
          <w:rFonts w:ascii="黑体" w:eastAsia="黑体" w:hAnsi="黑体" w:hint="eastAsia"/>
          <w:b w:val="0"/>
          <w:sz w:val="24"/>
          <w:szCs w:val="24"/>
        </w:rPr>
        <w:t xml:space="preserve">7.1.1 </w:t>
      </w:r>
      <w:r w:rsidR="00932F27">
        <w:rPr>
          <w:rFonts w:ascii="黑体" w:eastAsia="黑体" w:hAnsi="黑体" w:hint="eastAsia"/>
          <w:b w:val="0"/>
          <w:sz w:val="24"/>
          <w:szCs w:val="24"/>
        </w:rPr>
        <w:t>本单元</w:t>
      </w:r>
      <w:r w:rsidRPr="00BD4403">
        <w:rPr>
          <w:rFonts w:ascii="黑体" w:eastAsia="黑体" w:hAnsi="黑体" w:hint="eastAsia"/>
          <w:b w:val="0"/>
          <w:sz w:val="24"/>
          <w:szCs w:val="24"/>
        </w:rPr>
        <w:t>意义和作用</w:t>
      </w:r>
    </w:p>
    <w:p w:rsidR="003B0E79" w:rsidRPr="009517AD" w:rsidRDefault="00932F27"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本单元</w:t>
      </w:r>
      <w:r w:rsidR="003B0E79">
        <w:rPr>
          <w:rFonts w:asciiTheme="minorEastAsia" w:hAnsiTheme="minorEastAsia" w:hint="eastAsia"/>
          <w:sz w:val="24"/>
          <w:szCs w:val="24"/>
        </w:rPr>
        <w:t>是学习非营利组织管理课程的入门，旨在提供非营利组织管理最为基础和一般的知识与信息，为进一步的理论学习、应用研究、案例讨论、管理实践和政策思考奠定基础。</w:t>
      </w:r>
    </w:p>
    <w:p w:rsidR="003B0E79" w:rsidRPr="00BD4403" w:rsidRDefault="003B0E79" w:rsidP="003B0E79">
      <w:pPr>
        <w:pStyle w:val="4"/>
        <w:spacing w:before="120" w:after="120"/>
        <w:rPr>
          <w:rFonts w:ascii="黑体" w:eastAsia="黑体" w:hAnsi="黑体"/>
          <w:b w:val="0"/>
          <w:sz w:val="24"/>
          <w:szCs w:val="24"/>
        </w:rPr>
      </w:pPr>
      <w:r w:rsidRPr="00BD4403">
        <w:rPr>
          <w:rFonts w:ascii="黑体" w:eastAsia="黑体" w:hAnsi="黑体" w:hint="eastAsia"/>
          <w:b w:val="0"/>
          <w:sz w:val="24"/>
          <w:szCs w:val="24"/>
        </w:rPr>
        <w:t>7.1.2 教学要求</w:t>
      </w:r>
    </w:p>
    <w:p w:rsidR="003B0E79" w:rsidRPr="00C932A8" w:rsidRDefault="003B0E79" w:rsidP="00EA1FAE">
      <w:pPr>
        <w:spacing w:afterLines="30"/>
        <w:ind w:firstLineChars="200" w:firstLine="480"/>
        <w:rPr>
          <w:rFonts w:asciiTheme="minorEastAsia" w:hAnsiTheme="minorEastAsia"/>
          <w:b/>
          <w:sz w:val="24"/>
          <w:szCs w:val="24"/>
        </w:rPr>
      </w:pPr>
      <w:r>
        <w:rPr>
          <w:rFonts w:asciiTheme="minorEastAsia" w:hAnsiTheme="minorEastAsia" w:hint="eastAsia"/>
          <w:sz w:val="24"/>
          <w:szCs w:val="24"/>
        </w:rPr>
        <w:t>通过课堂讲授和提问、讨论，使学生了解非营利组织的基本概念、主要类型、发展历史和发展趋势，</w:t>
      </w:r>
      <w:r w:rsidRPr="00C932A8">
        <w:rPr>
          <w:rFonts w:asciiTheme="minorEastAsia" w:hAnsiTheme="minorEastAsia" w:hint="eastAsia"/>
          <w:b/>
          <w:sz w:val="24"/>
          <w:szCs w:val="24"/>
        </w:rPr>
        <w:t>重点掌握非营利组织的定义、分类，掌握非营利组织与企业、政府的本质区别，了解非营利组织的历史以及未来的、包括国际化在内的发展趋势。</w:t>
      </w:r>
    </w:p>
    <w:p w:rsidR="003B0E79" w:rsidRDefault="003B0E79" w:rsidP="003B0E79">
      <w:pPr>
        <w:pStyle w:val="4"/>
        <w:spacing w:before="120" w:after="120"/>
        <w:rPr>
          <w:rFonts w:ascii="黑体" w:eastAsia="黑体" w:hAnsi="黑体"/>
          <w:b w:val="0"/>
          <w:sz w:val="24"/>
          <w:szCs w:val="24"/>
        </w:rPr>
      </w:pPr>
      <w:r w:rsidRPr="00BD4403">
        <w:rPr>
          <w:rFonts w:ascii="黑体" w:eastAsia="黑体" w:hAnsi="黑体" w:hint="eastAsia"/>
          <w:b w:val="0"/>
          <w:sz w:val="24"/>
          <w:szCs w:val="24"/>
        </w:rPr>
        <w:t>7.1.3 教学内容</w:t>
      </w:r>
    </w:p>
    <w:p w:rsidR="00932F27" w:rsidRPr="00932F27" w:rsidRDefault="00932F27" w:rsidP="00EA1FAE">
      <w:pPr>
        <w:spacing w:afterLines="30"/>
        <w:ind w:firstLineChars="200" w:firstLine="480"/>
      </w:pPr>
      <w:r>
        <w:rPr>
          <w:rFonts w:asciiTheme="minorEastAsia" w:hAnsiTheme="minorEastAsia" w:hint="eastAsia"/>
          <w:sz w:val="24"/>
          <w:szCs w:val="24"/>
        </w:rPr>
        <w:t>本单元在教科书上包括3-4章的内容，主要由以下五部分组成：</w:t>
      </w:r>
    </w:p>
    <w:p w:rsidR="009E418E" w:rsidRPr="009E418E" w:rsidRDefault="009E418E" w:rsidP="00EA1FAE">
      <w:pPr>
        <w:spacing w:afterLines="30"/>
        <w:ind w:firstLineChars="200" w:firstLine="482"/>
        <w:rPr>
          <w:rFonts w:asciiTheme="minorEastAsia" w:hAnsiTheme="minorEastAsia"/>
          <w:b/>
          <w:sz w:val="24"/>
          <w:szCs w:val="24"/>
        </w:rPr>
      </w:pPr>
      <w:r w:rsidRPr="006343A9">
        <w:rPr>
          <w:rFonts w:asciiTheme="minorEastAsia" w:hAnsiTheme="minorEastAsia" w:hint="eastAsia"/>
          <w:b/>
          <w:sz w:val="24"/>
          <w:szCs w:val="24"/>
        </w:rPr>
        <w:t>（一）</w:t>
      </w:r>
      <w:r>
        <w:rPr>
          <w:rFonts w:asciiTheme="minorEastAsia" w:hAnsiTheme="minorEastAsia" w:hint="eastAsia"/>
          <w:b/>
          <w:sz w:val="24"/>
          <w:szCs w:val="24"/>
        </w:rPr>
        <w:t xml:space="preserve">非营利组织的产生背景  </w:t>
      </w:r>
      <w:r>
        <w:rPr>
          <w:rFonts w:asciiTheme="minorEastAsia" w:hAnsiTheme="minorEastAsia" w:hint="eastAsia"/>
          <w:sz w:val="24"/>
          <w:szCs w:val="24"/>
        </w:rPr>
        <w:t>非营利组织是继政府、企业之后出现的一种新型社会组织，其产生的基本背景，一是政府失灵，二是市场失灵。</w:t>
      </w:r>
      <w:r w:rsidR="00F350F1">
        <w:rPr>
          <w:rFonts w:asciiTheme="minorEastAsia" w:hAnsiTheme="minorEastAsia" w:hint="eastAsia"/>
          <w:sz w:val="24"/>
          <w:szCs w:val="24"/>
        </w:rPr>
        <w:t>在实践中则表现为人类社会的一种重要的组织创新和制度创新。</w:t>
      </w:r>
    </w:p>
    <w:p w:rsidR="003B0E79" w:rsidRPr="0042703C" w:rsidRDefault="00F350F1" w:rsidP="00EA1FAE">
      <w:pPr>
        <w:spacing w:afterLines="30"/>
        <w:ind w:firstLineChars="200" w:firstLine="482"/>
        <w:rPr>
          <w:rFonts w:asciiTheme="minorEastAsia" w:hAnsiTheme="minorEastAsia"/>
          <w:sz w:val="24"/>
          <w:szCs w:val="24"/>
        </w:rPr>
      </w:pPr>
      <w:r>
        <w:rPr>
          <w:rFonts w:asciiTheme="minorEastAsia" w:hAnsiTheme="minorEastAsia" w:hint="eastAsia"/>
          <w:b/>
          <w:sz w:val="24"/>
          <w:szCs w:val="24"/>
        </w:rPr>
        <w:t>（二</w:t>
      </w:r>
      <w:r w:rsidR="003B0E79" w:rsidRPr="006343A9">
        <w:rPr>
          <w:rFonts w:asciiTheme="minorEastAsia" w:hAnsiTheme="minorEastAsia" w:hint="eastAsia"/>
          <w:b/>
          <w:sz w:val="24"/>
          <w:szCs w:val="24"/>
        </w:rPr>
        <w:t>）定义与属性</w:t>
      </w:r>
      <w:r w:rsidR="003B0E79">
        <w:rPr>
          <w:rFonts w:asciiTheme="minorEastAsia" w:hAnsiTheme="minorEastAsia" w:hint="eastAsia"/>
          <w:sz w:val="24"/>
          <w:szCs w:val="24"/>
        </w:rPr>
        <w:t xml:space="preserve"> </w:t>
      </w:r>
      <w:r w:rsidR="003B0E79" w:rsidRPr="0042703C">
        <w:rPr>
          <w:rFonts w:asciiTheme="minorEastAsia" w:hAnsiTheme="minorEastAsia" w:hint="eastAsia"/>
          <w:sz w:val="24"/>
          <w:szCs w:val="24"/>
        </w:rPr>
        <w:t>非营利组织的英文原文是Non-Profit Organization,缩写为NPO</w:t>
      </w:r>
      <w:r w:rsidR="003B0E79">
        <w:rPr>
          <w:rFonts w:asciiTheme="minorEastAsia" w:hAnsiTheme="minorEastAsia" w:hint="eastAsia"/>
          <w:sz w:val="24"/>
          <w:szCs w:val="24"/>
        </w:rPr>
        <w:t>，</w:t>
      </w:r>
      <w:r w:rsidR="003B0E79" w:rsidRPr="0042703C">
        <w:rPr>
          <w:rFonts w:asciiTheme="minorEastAsia" w:hAnsiTheme="minorEastAsia" w:hint="eastAsia"/>
          <w:sz w:val="24"/>
          <w:szCs w:val="24"/>
        </w:rPr>
        <w:t>是不以营利为目的、主要开展各种志愿性的公益或互益活动的非政府的社会组织。</w:t>
      </w:r>
      <w:r w:rsidR="003B0E79">
        <w:rPr>
          <w:rFonts w:asciiTheme="minorEastAsia" w:hAnsiTheme="minorEastAsia" w:hint="eastAsia"/>
          <w:sz w:val="24"/>
          <w:szCs w:val="24"/>
        </w:rPr>
        <w:t>相近的概念有“非政府组织”、“公民社会”、“志愿组织”、“公益组织”、“慈善组织”、“草根组织”等。</w:t>
      </w:r>
    </w:p>
    <w:p w:rsidR="003B0E79" w:rsidRDefault="003B0E79" w:rsidP="00EA1FAE">
      <w:pPr>
        <w:spacing w:afterLines="30"/>
        <w:ind w:firstLineChars="200" w:firstLine="480"/>
        <w:rPr>
          <w:rFonts w:asciiTheme="minorEastAsia" w:hAnsiTheme="minorEastAsia"/>
          <w:sz w:val="24"/>
          <w:szCs w:val="24"/>
        </w:rPr>
      </w:pPr>
      <w:r w:rsidRPr="0042703C">
        <w:rPr>
          <w:rFonts w:asciiTheme="minorEastAsia" w:hAnsiTheme="minorEastAsia" w:hint="eastAsia"/>
          <w:sz w:val="24"/>
          <w:szCs w:val="24"/>
        </w:rPr>
        <w:t>非营利组织</w:t>
      </w:r>
      <w:r>
        <w:rPr>
          <w:rFonts w:asciiTheme="minorEastAsia" w:hAnsiTheme="minorEastAsia" w:hint="eastAsia"/>
          <w:sz w:val="24"/>
          <w:szCs w:val="24"/>
        </w:rPr>
        <w:t>有</w:t>
      </w:r>
      <w:r w:rsidRPr="0042703C">
        <w:rPr>
          <w:rFonts w:asciiTheme="minorEastAsia" w:hAnsiTheme="minorEastAsia" w:hint="eastAsia"/>
          <w:sz w:val="24"/>
          <w:szCs w:val="24"/>
        </w:rPr>
        <w:t>三个基本属性:非营利性、非政府性、志愿公益性或互益性。</w:t>
      </w:r>
    </w:p>
    <w:p w:rsidR="003B0E79" w:rsidRDefault="003B0E79" w:rsidP="00EA1FAE">
      <w:pPr>
        <w:spacing w:afterLines="30"/>
        <w:ind w:firstLineChars="200" w:firstLine="482"/>
        <w:rPr>
          <w:rFonts w:asciiTheme="minorEastAsia" w:hAnsiTheme="minorEastAsia"/>
          <w:sz w:val="24"/>
          <w:szCs w:val="24"/>
        </w:rPr>
      </w:pPr>
      <w:r>
        <w:rPr>
          <w:rFonts w:asciiTheme="minorEastAsia" w:hAnsiTheme="minorEastAsia" w:hint="eastAsia"/>
          <w:b/>
          <w:sz w:val="24"/>
          <w:szCs w:val="24"/>
        </w:rPr>
        <w:t>（</w:t>
      </w:r>
      <w:r w:rsidRPr="006343A9">
        <w:rPr>
          <w:rFonts w:asciiTheme="minorEastAsia" w:hAnsiTheme="minorEastAsia" w:hint="eastAsia"/>
          <w:b/>
          <w:sz w:val="24"/>
          <w:szCs w:val="24"/>
        </w:rPr>
        <w:t>1）非营利性</w:t>
      </w:r>
      <w:r>
        <w:rPr>
          <w:rFonts w:asciiTheme="minorEastAsia" w:hAnsiTheme="minorEastAsia" w:hint="eastAsia"/>
          <w:sz w:val="24"/>
          <w:szCs w:val="24"/>
        </w:rPr>
        <w:t xml:space="preserve"> </w:t>
      </w:r>
      <w:r w:rsidR="00434C23">
        <w:rPr>
          <w:rFonts w:asciiTheme="minorEastAsia" w:hAnsiTheme="minorEastAsia" w:hint="eastAsia"/>
          <w:sz w:val="24"/>
          <w:szCs w:val="24"/>
        </w:rPr>
        <w:t>非营利性是非营利组织的根本属性。这一属性包含三个主要方面：第</w:t>
      </w:r>
      <w:r w:rsidRPr="0042703C">
        <w:rPr>
          <w:rFonts w:asciiTheme="minorEastAsia" w:hAnsiTheme="minorEastAsia" w:hint="eastAsia"/>
          <w:sz w:val="24"/>
          <w:szCs w:val="24"/>
        </w:rPr>
        <w:t>一,不以营利为目的。非营利组织的宗旨不是为了获取利润并在此基础上谋求组织自身的发展壮大,而是为了实现整个社会或者一定范围内的公共利益</w:t>
      </w:r>
      <w:r w:rsidR="00434C23">
        <w:rPr>
          <w:rFonts w:asciiTheme="minorEastAsia" w:hAnsiTheme="minorEastAsia" w:hint="eastAsia"/>
          <w:sz w:val="24"/>
          <w:szCs w:val="24"/>
        </w:rPr>
        <w:t>；</w:t>
      </w:r>
      <w:r w:rsidRPr="0042703C">
        <w:rPr>
          <w:rFonts w:asciiTheme="minorEastAsia" w:hAnsiTheme="minorEastAsia" w:hint="eastAsia"/>
          <w:sz w:val="24"/>
          <w:szCs w:val="24"/>
        </w:rPr>
        <w:t>第二,不能进行剩余收入(利润)的分配(分红)。对于非营利组织而言,无论开展何种形式的经营业务,其剩余收入都不能作为利润在成员之间进行分配(分红),</w:t>
      </w:r>
      <w:r w:rsidR="00434C23">
        <w:rPr>
          <w:rFonts w:asciiTheme="minorEastAsia" w:hAnsiTheme="minorEastAsia" w:hint="eastAsia"/>
          <w:sz w:val="24"/>
          <w:szCs w:val="24"/>
        </w:rPr>
        <w:t>而只能用于组织所开展的各种社会活动及自身发展；</w:t>
      </w:r>
      <w:r w:rsidRPr="0042703C">
        <w:rPr>
          <w:rFonts w:asciiTheme="minorEastAsia" w:hAnsiTheme="minorEastAsia" w:hint="eastAsia"/>
          <w:sz w:val="24"/>
          <w:szCs w:val="24"/>
        </w:rPr>
        <w:t>第三</w:t>
      </w:r>
      <w:r w:rsidRPr="0042703C">
        <w:rPr>
          <w:rFonts w:asciiTheme="minorEastAsia" w:hAnsiTheme="minorEastAsia"/>
          <w:sz w:val="24"/>
          <w:szCs w:val="24"/>
        </w:rPr>
        <w:t>,</w:t>
      </w:r>
      <w:r w:rsidRPr="0042703C">
        <w:rPr>
          <w:rFonts w:asciiTheme="minorEastAsia" w:hAnsiTheme="minorEastAsia" w:hint="eastAsia"/>
          <w:sz w:val="24"/>
          <w:szCs w:val="24"/>
        </w:rPr>
        <w:t>不得将组织的资产以任</w:t>
      </w:r>
      <w:r w:rsidRPr="0042703C">
        <w:rPr>
          <w:rFonts w:asciiTheme="minorEastAsia" w:hAnsiTheme="minorEastAsia" w:hint="eastAsia"/>
          <w:sz w:val="24"/>
          <w:szCs w:val="24"/>
        </w:rPr>
        <w:lastRenderedPageBreak/>
        <w:t>何形式转变为私人财产。非营利组织的资产严格地说并不归组织所有</w:t>
      </w:r>
      <w:r w:rsidRPr="00BD4403">
        <w:rPr>
          <w:rFonts w:asciiTheme="minorEastAsia" w:hAnsiTheme="minorEastAsia" w:hint="eastAsia"/>
          <w:sz w:val="24"/>
          <w:szCs w:val="24"/>
        </w:rPr>
        <w:t>,</w:t>
      </w:r>
      <w:r w:rsidRPr="0042703C">
        <w:rPr>
          <w:rFonts w:asciiTheme="minorEastAsia" w:hAnsiTheme="minorEastAsia" w:hint="eastAsia"/>
          <w:sz w:val="24"/>
          <w:szCs w:val="24"/>
        </w:rPr>
        <w:t>也不属于捐赠者</w:t>
      </w:r>
      <w:r w:rsidRPr="0042703C">
        <w:rPr>
          <w:rFonts w:asciiTheme="minorEastAsia" w:hAnsiTheme="minorEastAsia"/>
          <w:sz w:val="24"/>
          <w:szCs w:val="24"/>
        </w:rPr>
        <w:t>,</w:t>
      </w:r>
      <w:r w:rsidRPr="0042703C">
        <w:rPr>
          <w:rFonts w:asciiTheme="minorEastAsia" w:hAnsiTheme="minorEastAsia" w:hint="eastAsia"/>
          <w:sz w:val="24"/>
          <w:szCs w:val="24"/>
        </w:rPr>
        <w:t>它们是一定意义上的“公益或互益资产”</w:t>
      </w:r>
      <w:r w:rsidRPr="0042703C">
        <w:rPr>
          <w:rFonts w:asciiTheme="minorEastAsia" w:hAnsiTheme="minorEastAsia"/>
          <w:sz w:val="24"/>
          <w:szCs w:val="24"/>
        </w:rPr>
        <w:t>,</w:t>
      </w:r>
      <w:r w:rsidRPr="0042703C">
        <w:rPr>
          <w:rFonts w:asciiTheme="minorEastAsia" w:hAnsiTheme="minorEastAsia" w:hint="eastAsia"/>
          <w:sz w:val="24"/>
          <w:szCs w:val="24"/>
        </w:rPr>
        <w:t>属于社会。所以非营利组织在一定意义上是作为受托人来行使公益资产的所有权的。因此</w:t>
      </w:r>
      <w:r w:rsidRPr="0042703C">
        <w:rPr>
          <w:rFonts w:asciiTheme="minorEastAsia" w:hAnsiTheme="minorEastAsia"/>
          <w:sz w:val="24"/>
          <w:szCs w:val="24"/>
        </w:rPr>
        <w:t>,</w:t>
      </w:r>
      <w:r w:rsidRPr="0042703C">
        <w:rPr>
          <w:rFonts w:asciiTheme="minorEastAsia" w:hAnsiTheme="minorEastAsia" w:hint="eastAsia"/>
          <w:sz w:val="24"/>
          <w:szCs w:val="24"/>
        </w:rPr>
        <w:t>如果非营利组织解散或破产</w:t>
      </w:r>
      <w:r w:rsidRPr="0042703C">
        <w:rPr>
          <w:rFonts w:asciiTheme="minorEastAsia" w:hAnsiTheme="minorEastAsia"/>
          <w:sz w:val="24"/>
          <w:szCs w:val="24"/>
        </w:rPr>
        <w:t>,</w:t>
      </w:r>
      <w:r w:rsidRPr="0042703C">
        <w:rPr>
          <w:rFonts w:asciiTheme="minorEastAsia" w:hAnsiTheme="minorEastAsia" w:hint="eastAsia"/>
          <w:sz w:val="24"/>
          <w:szCs w:val="24"/>
        </w:rPr>
        <w:t>它们的剩余资产不能像企业那样在成员之间进行分配</w:t>
      </w:r>
      <w:r w:rsidRPr="0042703C">
        <w:rPr>
          <w:rFonts w:asciiTheme="minorEastAsia" w:hAnsiTheme="minorEastAsia"/>
          <w:sz w:val="24"/>
          <w:szCs w:val="24"/>
        </w:rPr>
        <w:t>,</w:t>
      </w:r>
      <w:r w:rsidRPr="0042703C">
        <w:rPr>
          <w:rFonts w:asciiTheme="minorEastAsia" w:hAnsiTheme="minorEastAsia" w:hint="eastAsia"/>
          <w:sz w:val="24"/>
          <w:szCs w:val="24"/>
        </w:rPr>
        <w:t>而只能转交给其他公共部门</w:t>
      </w:r>
      <w:r w:rsidRPr="0042703C">
        <w:rPr>
          <w:rFonts w:asciiTheme="minorEastAsia" w:hAnsiTheme="minorEastAsia"/>
          <w:sz w:val="24"/>
          <w:szCs w:val="24"/>
        </w:rPr>
        <w:t>(</w:t>
      </w:r>
      <w:r w:rsidRPr="0042703C">
        <w:rPr>
          <w:rFonts w:asciiTheme="minorEastAsia" w:hAnsiTheme="minorEastAsia" w:hint="eastAsia"/>
          <w:sz w:val="24"/>
          <w:szCs w:val="24"/>
        </w:rPr>
        <w:t>政府或者其他非营利组织</w:t>
      </w:r>
      <w:r w:rsidRPr="0042703C">
        <w:rPr>
          <w:rFonts w:asciiTheme="minorEastAsia" w:hAnsiTheme="minorEastAsia"/>
          <w:sz w:val="24"/>
          <w:szCs w:val="24"/>
        </w:rPr>
        <w:t>)</w:t>
      </w:r>
      <w:r>
        <w:rPr>
          <w:rFonts w:asciiTheme="minorEastAsia" w:hAnsiTheme="minorEastAsia" w:hint="eastAsia"/>
          <w:sz w:val="24"/>
          <w:szCs w:val="24"/>
        </w:rPr>
        <w:t>。</w:t>
      </w:r>
    </w:p>
    <w:p w:rsidR="003B0E79" w:rsidRDefault="003B0E79" w:rsidP="00EA1FAE">
      <w:pPr>
        <w:spacing w:afterLines="30"/>
        <w:ind w:firstLineChars="200" w:firstLine="482"/>
        <w:rPr>
          <w:rFonts w:asciiTheme="minorEastAsia" w:hAnsiTheme="minorEastAsia"/>
          <w:sz w:val="24"/>
          <w:szCs w:val="24"/>
        </w:rPr>
      </w:pPr>
      <w:r>
        <w:rPr>
          <w:rFonts w:asciiTheme="minorEastAsia" w:hAnsiTheme="minorEastAsia" w:hint="eastAsia"/>
          <w:b/>
          <w:sz w:val="24"/>
          <w:szCs w:val="24"/>
        </w:rPr>
        <w:t>（</w:t>
      </w:r>
      <w:r w:rsidRPr="006343A9">
        <w:rPr>
          <w:rFonts w:asciiTheme="minorEastAsia" w:hAnsiTheme="minorEastAsia" w:hint="eastAsia"/>
          <w:b/>
          <w:sz w:val="24"/>
          <w:szCs w:val="24"/>
        </w:rPr>
        <w:t>2</w:t>
      </w:r>
      <w:r>
        <w:rPr>
          <w:rFonts w:asciiTheme="minorEastAsia" w:hAnsiTheme="minorEastAsia" w:hint="eastAsia"/>
          <w:b/>
          <w:sz w:val="24"/>
          <w:szCs w:val="24"/>
        </w:rPr>
        <w:t>）</w:t>
      </w:r>
      <w:r w:rsidRPr="006343A9">
        <w:rPr>
          <w:rFonts w:asciiTheme="minorEastAsia" w:hAnsiTheme="minorEastAsia" w:hint="eastAsia"/>
          <w:b/>
          <w:sz w:val="24"/>
          <w:szCs w:val="24"/>
        </w:rPr>
        <w:t>非政府性</w:t>
      </w:r>
      <w:r>
        <w:rPr>
          <w:rFonts w:asciiTheme="minorEastAsia" w:hAnsiTheme="minorEastAsia" w:hint="eastAsia"/>
          <w:b/>
          <w:sz w:val="24"/>
          <w:szCs w:val="24"/>
        </w:rPr>
        <w:t xml:space="preserve"> </w:t>
      </w:r>
      <w:r w:rsidR="00434C23" w:rsidRPr="00434C23">
        <w:rPr>
          <w:rFonts w:asciiTheme="minorEastAsia" w:hAnsiTheme="minorEastAsia" w:hint="eastAsia"/>
          <w:sz w:val="24"/>
          <w:szCs w:val="24"/>
        </w:rPr>
        <w:t>非政府性是非营利</w:t>
      </w:r>
      <w:r w:rsidR="00434C23">
        <w:rPr>
          <w:rFonts w:asciiTheme="minorEastAsia" w:hAnsiTheme="minorEastAsia" w:hint="eastAsia"/>
          <w:sz w:val="24"/>
          <w:szCs w:val="24"/>
        </w:rPr>
        <w:t>组织的基本属性之一，这一属性强调非营利组织有三个特征：</w:t>
      </w:r>
      <w:r w:rsidRPr="0042703C">
        <w:rPr>
          <w:rFonts w:asciiTheme="minorEastAsia" w:hAnsiTheme="minorEastAsia" w:hint="eastAsia"/>
          <w:sz w:val="24"/>
          <w:szCs w:val="24"/>
        </w:rPr>
        <w:t>第一</w:t>
      </w:r>
      <w:r w:rsidRPr="0042703C">
        <w:rPr>
          <w:rFonts w:asciiTheme="minorEastAsia" w:hAnsiTheme="minorEastAsia"/>
          <w:sz w:val="24"/>
          <w:szCs w:val="24"/>
        </w:rPr>
        <w:t>,</w:t>
      </w:r>
      <w:r w:rsidR="00434C23">
        <w:rPr>
          <w:rFonts w:asciiTheme="minorEastAsia" w:hAnsiTheme="minorEastAsia" w:hint="eastAsia"/>
          <w:sz w:val="24"/>
          <w:szCs w:val="24"/>
        </w:rPr>
        <w:t>是</w:t>
      </w:r>
      <w:r w:rsidRPr="0042703C">
        <w:rPr>
          <w:rFonts w:asciiTheme="minorEastAsia" w:hAnsiTheme="minorEastAsia" w:hint="eastAsia"/>
          <w:sz w:val="24"/>
          <w:szCs w:val="24"/>
        </w:rPr>
        <w:t>独立自主的自治组织。非营利组织既不隶属于政府也不隶属于企业</w:t>
      </w:r>
      <w:r w:rsidRPr="0042703C">
        <w:rPr>
          <w:rFonts w:asciiTheme="minorEastAsia" w:hAnsiTheme="minorEastAsia"/>
          <w:sz w:val="24"/>
          <w:szCs w:val="24"/>
        </w:rPr>
        <w:t>,</w:t>
      </w:r>
      <w:r w:rsidRPr="0042703C">
        <w:rPr>
          <w:rFonts w:asciiTheme="minorEastAsia" w:hAnsiTheme="minorEastAsia" w:hint="eastAsia"/>
          <w:sz w:val="24"/>
          <w:szCs w:val="24"/>
        </w:rPr>
        <w:t>是独立的社会组织</w:t>
      </w:r>
      <w:r w:rsidR="00434C23">
        <w:rPr>
          <w:rFonts w:asciiTheme="minorEastAsia" w:hAnsiTheme="minorEastAsia" w:hint="eastAsia"/>
          <w:sz w:val="24"/>
          <w:szCs w:val="24"/>
        </w:rPr>
        <w:t>，其中</w:t>
      </w:r>
      <w:r w:rsidRPr="0042703C">
        <w:rPr>
          <w:rFonts w:asciiTheme="minorEastAsia" w:hAnsiTheme="minorEastAsia" w:hint="eastAsia"/>
          <w:sz w:val="24"/>
          <w:szCs w:val="24"/>
        </w:rPr>
        <w:t>每一组织都有独立自主的判断、决策和行为的机制与能力</w:t>
      </w:r>
      <w:r w:rsidRPr="0042703C">
        <w:rPr>
          <w:rFonts w:asciiTheme="minorEastAsia" w:hAnsiTheme="minorEastAsia"/>
          <w:sz w:val="24"/>
          <w:szCs w:val="24"/>
        </w:rPr>
        <w:t>,</w:t>
      </w:r>
      <w:r w:rsidR="00434C23">
        <w:rPr>
          <w:rFonts w:asciiTheme="minorEastAsia" w:hAnsiTheme="minorEastAsia" w:hint="eastAsia"/>
          <w:sz w:val="24"/>
          <w:szCs w:val="24"/>
        </w:rPr>
        <w:t>属于独立自主的自治组织；</w:t>
      </w:r>
      <w:r w:rsidRPr="0042703C">
        <w:rPr>
          <w:rFonts w:asciiTheme="minorEastAsia" w:hAnsiTheme="minorEastAsia" w:hint="eastAsia"/>
          <w:sz w:val="24"/>
          <w:szCs w:val="24"/>
        </w:rPr>
        <w:t>第二</w:t>
      </w:r>
      <w:r w:rsidRPr="0042703C">
        <w:rPr>
          <w:rFonts w:asciiTheme="minorEastAsia" w:hAnsiTheme="minorEastAsia"/>
          <w:sz w:val="24"/>
          <w:szCs w:val="24"/>
        </w:rPr>
        <w:t>,</w:t>
      </w:r>
      <w:r w:rsidR="00434C23">
        <w:rPr>
          <w:rFonts w:asciiTheme="minorEastAsia" w:hAnsiTheme="minorEastAsia" w:hint="eastAsia"/>
          <w:sz w:val="24"/>
          <w:szCs w:val="24"/>
        </w:rPr>
        <w:t>是</w:t>
      </w:r>
      <w:r w:rsidRPr="0042703C">
        <w:rPr>
          <w:rFonts w:asciiTheme="minorEastAsia" w:hAnsiTheme="minorEastAsia" w:hint="eastAsia"/>
          <w:sz w:val="24"/>
          <w:szCs w:val="24"/>
        </w:rPr>
        <w:t>自下而上的民间组织。</w:t>
      </w:r>
      <w:r>
        <w:rPr>
          <w:rFonts w:asciiTheme="minorEastAsia" w:hAnsiTheme="minorEastAsia" w:hint="eastAsia"/>
          <w:sz w:val="24"/>
          <w:szCs w:val="24"/>
        </w:rPr>
        <w:t>非营利组织</w:t>
      </w:r>
      <w:r w:rsidR="00434C23">
        <w:rPr>
          <w:rFonts w:asciiTheme="minorEastAsia" w:hAnsiTheme="minorEastAsia" w:hint="eastAsia"/>
          <w:sz w:val="24"/>
          <w:szCs w:val="24"/>
        </w:rPr>
        <w:t>由自主的</w:t>
      </w:r>
      <w:r w:rsidRPr="0042703C">
        <w:rPr>
          <w:rFonts w:asciiTheme="minorEastAsia" w:hAnsiTheme="minorEastAsia" w:hint="eastAsia"/>
          <w:sz w:val="24"/>
          <w:szCs w:val="24"/>
        </w:rPr>
        <w:t>公民</w:t>
      </w:r>
      <w:r w:rsidR="00434C23">
        <w:rPr>
          <w:rFonts w:asciiTheme="minorEastAsia" w:hAnsiTheme="minorEastAsia" w:hint="eastAsia"/>
          <w:sz w:val="24"/>
          <w:szCs w:val="24"/>
        </w:rPr>
        <w:t>以结社方式组成</w:t>
      </w:r>
      <w:r w:rsidRPr="0042703C">
        <w:rPr>
          <w:rFonts w:asciiTheme="minorEastAsia" w:hAnsiTheme="minorEastAsia"/>
          <w:sz w:val="24"/>
          <w:szCs w:val="24"/>
        </w:rPr>
        <w:t>,</w:t>
      </w:r>
      <w:r w:rsidR="00434C23">
        <w:rPr>
          <w:rFonts w:asciiTheme="minorEastAsia" w:hAnsiTheme="minorEastAsia" w:hint="eastAsia"/>
          <w:sz w:val="24"/>
          <w:szCs w:val="24"/>
        </w:rPr>
        <w:t>扎根于社会，</w:t>
      </w:r>
      <w:r w:rsidRPr="0042703C">
        <w:rPr>
          <w:rFonts w:asciiTheme="minorEastAsia" w:hAnsiTheme="minorEastAsia" w:hint="eastAsia"/>
          <w:sz w:val="24"/>
          <w:szCs w:val="24"/>
        </w:rPr>
        <w:t>通过横向的网络联系与坚实的民众基础动员社会资源</w:t>
      </w:r>
      <w:r w:rsidR="00434C23">
        <w:rPr>
          <w:rFonts w:asciiTheme="minorEastAsia" w:hAnsiTheme="minorEastAsia" w:hint="eastAsia"/>
          <w:sz w:val="24"/>
          <w:szCs w:val="24"/>
        </w:rPr>
        <w:t>，</w:t>
      </w:r>
      <w:r w:rsidRPr="0042703C">
        <w:rPr>
          <w:rFonts w:asciiTheme="minorEastAsia" w:hAnsiTheme="minorEastAsia" w:hint="eastAsia"/>
          <w:sz w:val="24"/>
          <w:szCs w:val="24"/>
        </w:rPr>
        <w:t>形成自下而上的民间社会。第三</w:t>
      </w:r>
      <w:r w:rsidR="00434C23">
        <w:rPr>
          <w:rFonts w:asciiTheme="minorEastAsia" w:hAnsiTheme="minorEastAsia" w:hint="eastAsia"/>
          <w:sz w:val="24"/>
          <w:szCs w:val="24"/>
        </w:rPr>
        <w:t>，</w:t>
      </w:r>
      <w:r w:rsidRPr="0042703C">
        <w:rPr>
          <w:rFonts w:asciiTheme="minorEastAsia" w:hAnsiTheme="minorEastAsia" w:hint="eastAsia"/>
          <w:sz w:val="24"/>
          <w:szCs w:val="24"/>
        </w:rPr>
        <w:t>属于竞争性的公共部门。</w:t>
      </w:r>
      <w:r>
        <w:rPr>
          <w:rFonts w:asciiTheme="minorEastAsia" w:hAnsiTheme="minorEastAsia" w:hint="eastAsia"/>
          <w:sz w:val="24"/>
          <w:szCs w:val="24"/>
        </w:rPr>
        <w:t>非营利组织</w:t>
      </w:r>
      <w:r w:rsidR="00434C23">
        <w:rPr>
          <w:rFonts w:asciiTheme="minorEastAsia" w:hAnsiTheme="minorEastAsia" w:hint="eastAsia"/>
          <w:sz w:val="24"/>
          <w:szCs w:val="24"/>
        </w:rPr>
        <w:t>不同于政府，不能利用行政权力和资源，</w:t>
      </w:r>
      <w:r w:rsidRPr="0042703C">
        <w:rPr>
          <w:rFonts w:asciiTheme="minorEastAsia" w:hAnsiTheme="minorEastAsia" w:hint="eastAsia"/>
          <w:sz w:val="24"/>
          <w:szCs w:val="24"/>
        </w:rPr>
        <w:t>只能采取各种竞争性的手段,来获取各种必要的社会资源并提供竞争性的公共物品。</w:t>
      </w:r>
    </w:p>
    <w:p w:rsidR="003B0E79" w:rsidRDefault="003B0E79" w:rsidP="00EA1FAE">
      <w:pPr>
        <w:spacing w:afterLines="30"/>
        <w:ind w:firstLineChars="200" w:firstLine="482"/>
        <w:rPr>
          <w:rFonts w:asciiTheme="minorEastAsia" w:hAnsiTheme="minorEastAsia"/>
          <w:sz w:val="24"/>
          <w:szCs w:val="24"/>
        </w:rPr>
      </w:pPr>
      <w:r w:rsidRPr="006343A9">
        <w:rPr>
          <w:rFonts w:asciiTheme="minorEastAsia" w:hAnsiTheme="minorEastAsia" w:hint="eastAsia"/>
          <w:b/>
          <w:sz w:val="24"/>
          <w:szCs w:val="24"/>
        </w:rPr>
        <w:t>（3）志愿公益性或互益性</w:t>
      </w:r>
      <w:r>
        <w:rPr>
          <w:rFonts w:asciiTheme="minorEastAsia" w:hAnsiTheme="minorEastAsia" w:hint="eastAsia"/>
          <w:b/>
          <w:sz w:val="24"/>
          <w:szCs w:val="24"/>
        </w:rPr>
        <w:t xml:space="preserve"> </w:t>
      </w:r>
      <w:r w:rsidRPr="0042703C">
        <w:rPr>
          <w:rFonts w:asciiTheme="minorEastAsia" w:hAnsiTheme="minorEastAsia" w:hint="eastAsia"/>
          <w:sz w:val="24"/>
          <w:szCs w:val="24"/>
        </w:rPr>
        <w:t>非营利组织的内在驱动力是以志愿精神为背景的利他主义和互助主义。第一,志愿者和社会捐赠是非营利组织的重要社会资源。非营利组织的主要社会资源则是基于志愿精神的志愿者和社会捐赠。第二,非营利组织活动的社会公开性与透明性。非营利组织使用的是社会公共资源,提供的是社会公共物品,其运作过程和开展的各种活动都要向社会公开并保持透明,并须接受社会的监督。第三,非营利组织提供两种类型的竞争性公共物品。非营利组织提供的是竞争性公共物品,其中包括两类:一是提供给整个社会不特定多数成员的所谓“公益性公共物品”,二是提供给社会中某一部分特定成员的所谓“互益性公共物品”,其受益者尽管也是多数社会成员,但是能够通过某种方式界定受益者</w:t>
      </w:r>
      <w:r>
        <w:rPr>
          <w:rFonts w:asciiTheme="minorEastAsia" w:hAnsiTheme="minorEastAsia" w:hint="eastAsia"/>
          <w:sz w:val="24"/>
          <w:szCs w:val="24"/>
        </w:rPr>
        <w:t>。</w:t>
      </w:r>
    </w:p>
    <w:p w:rsidR="003B0E79" w:rsidRDefault="00F350F1" w:rsidP="00EA1FAE">
      <w:pPr>
        <w:spacing w:afterLines="30"/>
        <w:ind w:firstLineChars="200" w:firstLine="482"/>
        <w:rPr>
          <w:rFonts w:asciiTheme="minorEastAsia" w:hAnsiTheme="minorEastAsia"/>
          <w:sz w:val="24"/>
          <w:szCs w:val="24"/>
        </w:rPr>
      </w:pPr>
      <w:r>
        <w:rPr>
          <w:rFonts w:asciiTheme="minorEastAsia" w:hAnsiTheme="minorEastAsia" w:hint="eastAsia"/>
          <w:b/>
          <w:sz w:val="24"/>
          <w:szCs w:val="24"/>
        </w:rPr>
        <w:t>（三</w:t>
      </w:r>
      <w:r w:rsidR="003B0E79" w:rsidRPr="006343A9">
        <w:rPr>
          <w:rFonts w:asciiTheme="minorEastAsia" w:hAnsiTheme="minorEastAsia" w:hint="eastAsia"/>
          <w:b/>
          <w:sz w:val="24"/>
          <w:szCs w:val="24"/>
        </w:rPr>
        <w:t>）</w:t>
      </w:r>
      <w:r>
        <w:rPr>
          <w:rFonts w:asciiTheme="minorEastAsia" w:hAnsiTheme="minorEastAsia" w:hint="eastAsia"/>
          <w:b/>
          <w:sz w:val="24"/>
          <w:szCs w:val="24"/>
        </w:rPr>
        <w:t>非营利组织的主要</w:t>
      </w:r>
      <w:r w:rsidR="003B0E79" w:rsidRPr="006343A9">
        <w:rPr>
          <w:rFonts w:asciiTheme="minorEastAsia" w:hAnsiTheme="minorEastAsia" w:hint="eastAsia"/>
          <w:b/>
          <w:sz w:val="24"/>
          <w:szCs w:val="24"/>
        </w:rPr>
        <w:t>活动领域</w:t>
      </w:r>
      <w:r w:rsidR="003B0E79">
        <w:rPr>
          <w:rFonts w:asciiTheme="minorEastAsia" w:hAnsiTheme="minorEastAsia" w:hint="eastAsia"/>
          <w:b/>
          <w:sz w:val="24"/>
          <w:szCs w:val="24"/>
        </w:rPr>
        <w:t xml:space="preserve">  </w:t>
      </w:r>
      <w:r w:rsidR="00257EF4" w:rsidRPr="00257EF4">
        <w:rPr>
          <w:rFonts w:asciiTheme="minorEastAsia" w:hAnsiTheme="minorEastAsia" w:hint="eastAsia"/>
          <w:sz w:val="24"/>
          <w:szCs w:val="24"/>
        </w:rPr>
        <w:t>一般而言，</w:t>
      </w:r>
      <w:r w:rsidR="003B0E79" w:rsidRPr="0042703C">
        <w:rPr>
          <w:rFonts w:asciiTheme="minorEastAsia" w:hAnsiTheme="minorEastAsia" w:hint="eastAsia"/>
          <w:sz w:val="24"/>
          <w:szCs w:val="24"/>
        </w:rPr>
        <w:t>凡是在市场经济比较成功、企业运作比较有效的地方,</w:t>
      </w:r>
      <w:r w:rsidR="00257EF4">
        <w:rPr>
          <w:rFonts w:asciiTheme="minorEastAsia" w:hAnsiTheme="minorEastAsia" w:hint="eastAsia"/>
          <w:sz w:val="24"/>
          <w:szCs w:val="24"/>
        </w:rPr>
        <w:t>非营利组织</w:t>
      </w:r>
      <w:r w:rsidR="003B0E79" w:rsidRPr="0042703C">
        <w:rPr>
          <w:rFonts w:asciiTheme="minorEastAsia" w:hAnsiTheme="minorEastAsia" w:hint="eastAsia"/>
          <w:sz w:val="24"/>
          <w:szCs w:val="24"/>
        </w:rPr>
        <w:t>不很发达</w:t>
      </w:r>
      <w:r w:rsidR="00257EF4">
        <w:rPr>
          <w:rFonts w:asciiTheme="minorEastAsia" w:hAnsiTheme="minorEastAsia" w:hint="eastAsia"/>
          <w:sz w:val="24"/>
          <w:szCs w:val="24"/>
        </w:rPr>
        <w:t>；</w:t>
      </w:r>
      <w:r w:rsidR="003B0E79" w:rsidRPr="0042703C">
        <w:rPr>
          <w:rFonts w:asciiTheme="minorEastAsia" w:hAnsiTheme="minorEastAsia" w:hint="eastAsia"/>
          <w:sz w:val="24"/>
          <w:szCs w:val="24"/>
        </w:rPr>
        <w:t>凡是国家利益比较突出、政府控制比较严格的领域,</w:t>
      </w:r>
      <w:r w:rsidR="00257EF4">
        <w:rPr>
          <w:rFonts w:asciiTheme="minorEastAsia" w:hAnsiTheme="minorEastAsia" w:hint="eastAsia"/>
          <w:sz w:val="24"/>
          <w:szCs w:val="24"/>
        </w:rPr>
        <w:t>非营利组织</w:t>
      </w:r>
      <w:r w:rsidR="003B0E79" w:rsidRPr="0042703C">
        <w:rPr>
          <w:rFonts w:asciiTheme="minorEastAsia" w:hAnsiTheme="minorEastAsia" w:hint="eastAsia"/>
          <w:sz w:val="24"/>
          <w:szCs w:val="24"/>
        </w:rPr>
        <w:t>不甚涉入。</w:t>
      </w:r>
      <w:r w:rsidR="003B0E79">
        <w:rPr>
          <w:rFonts w:asciiTheme="minorEastAsia" w:hAnsiTheme="minorEastAsia" w:hint="eastAsia"/>
          <w:sz w:val="24"/>
          <w:szCs w:val="24"/>
        </w:rPr>
        <w:t>从领域分布上看，非营利组织活动较为集中和活跃的主要领域有如下七个方面：（1）慈善救助；（2）环境保护；（3）公益服务；（4）扶贫发展；（5）权益保护；（6）社区发展；（7）行业发展。</w:t>
      </w:r>
    </w:p>
    <w:p w:rsidR="003B0E79" w:rsidRDefault="003B0E79" w:rsidP="00EA1FAE">
      <w:pPr>
        <w:spacing w:afterLines="30"/>
        <w:ind w:firstLineChars="200" w:firstLine="482"/>
        <w:rPr>
          <w:rFonts w:asciiTheme="minorEastAsia" w:hAnsiTheme="minorEastAsia"/>
          <w:sz w:val="24"/>
          <w:szCs w:val="24"/>
        </w:rPr>
      </w:pPr>
      <w:r>
        <w:rPr>
          <w:rFonts w:asciiTheme="minorEastAsia" w:hAnsiTheme="minorEastAsia" w:hint="eastAsia"/>
          <w:b/>
          <w:sz w:val="24"/>
          <w:szCs w:val="24"/>
        </w:rPr>
        <w:t>（</w:t>
      </w:r>
      <w:r w:rsidR="00F350F1">
        <w:rPr>
          <w:rFonts w:asciiTheme="minorEastAsia" w:hAnsiTheme="minorEastAsia" w:hint="eastAsia"/>
          <w:b/>
          <w:sz w:val="24"/>
          <w:szCs w:val="24"/>
        </w:rPr>
        <w:t>四</w:t>
      </w:r>
      <w:r>
        <w:rPr>
          <w:rFonts w:asciiTheme="minorEastAsia" w:hAnsiTheme="minorEastAsia" w:hint="eastAsia"/>
          <w:b/>
          <w:sz w:val="24"/>
          <w:szCs w:val="24"/>
        </w:rPr>
        <w:t>）</w:t>
      </w:r>
      <w:r w:rsidR="00F350F1">
        <w:rPr>
          <w:rFonts w:asciiTheme="minorEastAsia" w:hAnsiTheme="minorEastAsia" w:hint="eastAsia"/>
          <w:b/>
          <w:sz w:val="24"/>
          <w:szCs w:val="24"/>
        </w:rPr>
        <w:t>非营利组织的基本</w:t>
      </w:r>
      <w:r w:rsidRPr="006343A9">
        <w:rPr>
          <w:rFonts w:asciiTheme="minorEastAsia" w:hAnsiTheme="minorEastAsia" w:hint="eastAsia"/>
          <w:b/>
          <w:sz w:val="24"/>
          <w:szCs w:val="24"/>
        </w:rPr>
        <w:t>分类</w:t>
      </w:r>
      <w:r>
        <w:rPr>
          <w:rFonts w:asciiTheme="minorEastAsia" w:hAnsiTheme="minorEastAsia" w:hint="eastAsia"/>
          <w:b/>
          <w:sz w:val="24"/>
          <w:szCs w:val="24"/>
        </w:rPr>
        <w:t xml:space="preserve">  </w:t>
      </w:r>
      <w:r w:rsidRPr="0042703C">
        <w:rPr>
          <w:rFonts w:asciiTheme="minorEastAsia" w:hAnsiTheme="minorEastAsia" w:hint="eastAsia"/>
          <w:sz w:val="24"/>
          <w:szCs w:val="24"/>
        </w:rPr>
        <w:t>非营利组织包括两个大的类别</w:t>
      </w:r>
      <w:r w:rsidR="00257EF4">
        <w:rPr>
          <w:rFonts w:asciiTheme="minorEastAsia" w:hAnsiTheme="minorEastAsia" w:hint="eastAsia"/>
          <w:sz w:val="24"/>
          <w:szCs w:val="24"/>
        </w:rPr>
        <w:t>：</w:t>
      </w:r>
      <w:r w:rsidRPr="0042703C">
        <w:rPr>
          <w:rFonts w:asciiTheme="minorEastAsia" w:hAnsiTheme="minorEastAsia" w:hint="eastAsia"/>
          <w:sz w:val="24"/>
          <w:szCs w:val="24"/>
        </w:rPr>
        <w:t>会员制非营利组织和非会员制非营利组织。</w:t>
      </w:r>
      <w:r w:rsidRPr="00CD7B03">
        <w:rPr>
          <w:rFonts w:asciiTheme="minorEastAsia" w:hAnsiTheme="minorEastAsia" w:hint="eastAsia"/>
          <w:sz w:val="24"/>
          <w:szCs w:val="24"/>
        </w:rPr>
        <w:t>非营利组织的第一种类别是会员制组织。会员制组织,依据</w:t>
      </w:r>
      <w:r w:rsidR="00F350F1">
        <w:rPr>
          <w:rFonts w:asciiTheme="minorEastAsia" w:hAnsiTheme="minorEastAsia" w:hint="eastAsia"/>
          <w:sz w:val="24"/>
          <w:szCs w:val="24"/>
        </w:rPr>
        <w:t>其</w:t>
      </w:r>
      <w:r w:rsidRPr="00CD7B03">
        <w:rPr>
          <w:rFonts w:asciiTheme="minorEastAsia" w:hAnsiTheme="minorEastAsia" w:hint="eastAsia"/>
          <w:sz w:val="24"/>
          <w:szCs w:val="24"/>
        </w:rPr>
        <w:t>所体现的公益属性的类型,区分为公益型组织与互益型组织。公益型组织,按其是否在民政部门登记注册,区分为免登记公益性社会团体(人民团体</w:t>
      </w:r>
      <w:r w:rsidR="00257EF4">
        <w:rPr>
          <w:rFonts w:asciiTheme="minorEastAsia" w:hAnsiTheme="minorEastAsia" w:hint="eastAsia"/>
          <w:sz w:val="24"/>
          <w:szCs w:val="24"/>
        </w:rPr>
        <w:t>等</w:t>
      </w:r>
      <w:r w:rsidRPr="00CD7B03">
        <w:rPr>
          <w:rFonts w:asciiTheme="minorEastAsia" w:hAnsiTheme="minorEastAsia" w:hint="eastAsia"/>
          <w:sz w:val="24"/>
          <w:szCs w:val="24"/>
        </w:rPr>
        <w:t>)和一般公益性社会团体</w:t>
      </w:r>
      <w:r w:rsidR="00F350F1">
        <w:rPr>
          <w:rFonts w:asciiTheme="minorEastAsia" w:hAnsiTheme="minorEastAsia" w:hint="eastAsia"/>
          <w:sz w:val="24"/>
          <w:szCs w:val="24"/>
        </w:rPr>
        <w:t>。</w:t>
      </w:r>
      <w:r w:rsidRPr="00CD7B03">
        <w:rPr>
          <w:rFonts w:asciiTheme="minorEastAsia" w:hAnsiTheme="minorEastAsia" w:hint="eastAsia"/>
          <w:sz w:val="24"/>
          <w:szCs w:val="24"/>
        </w:rPr>
        <w:t>互益型组织,按</w:t>
      </w:r>
      <w:r w:rsidR="00F350F1">
        <w:rPr>
          <w:rFonts w:asciiTheme="minorEastAsia" w:hAnsiTheme="minorEastAsia" w:hint="eastAsia"/>
          <w:sz w:val="24"/>
          <w:szCs w:val="24"/>
        </w:rPr>
        <w:t>其</w:t>
      </w:r>
      <w:r w:rsidRPr="00CD7B03">
        <w:rPr>
          <w:rFonts w:asciiTheme="minorEastAsia" w:hAnsiTheme="minorEastAsia" w:hint="eastAsia"/>
          <w:sz w:val="24"/>
          <w:szCs w:val="24"/>
        </w:rPr>
        <w:t>所体现的经济社会关系的性质,区分为互益性社会团体和行业协会等经济团体。非营利组织的第二种类别是非会员制组织。对于非会员制组织</w:t>
      </w:r>
      <w:r>
        <w:rPr>
          <w:rFonts w:asciiTheme="minorEastAsia" w:hAnsiTheme="minorEastAsia" w:hint="eastAsia"/>
          <w:sz w:val="24"/>
          <w:szCs w:val="24"/>
        </w:rPr>
        <w:t>，</w:t>
      </w:r>
      <w:r w:rsidRPr="00CD7B03">
        <w:rPr>
          <w:rFonts w:asciiTheme="minorEastAsia" w:hAnsiTheme="minorEastAsia" w:hint="eastAsia"/>
          <w:sz w:val="24"/>
          <w:szCs w:val="24"/>
        </w:rPr>
        <w:t>依据组织的活动类型,将其区分为基金型组织和实体型组织。对于基金型组织,进一步按照其运作资金的性质和类型,区分为慈善募款协会、公募基金会和非公募基金会;对于实体型组织,则根据其资金来源和管理体制,区分为民办非企业单位和事业单位。</w:t>
      </w:r>
    </w:p>
    <w:p w:rsidR="003B0E79" w:rsidRDefault="003B0E79" w:rsidP="00EA1FAE">
      <w:pPr>
        <w:spacing w:afterLines="30"/>
        <w:ind w:firstLineChars="200" w:firstLine="482"/>
        <w:rPr>
          <w:rFonts w:asciiTheme="minorEastAsia" w:hAnsiTheme="minorEastAsia"/>
          <w:b/>
          <w:sz w:val="24"/>
          <w:szCs w:val="24"/>
        </w:rPr>
      </w:pPr>
      <w:r>
        <w:rPr>
          <w:rFonts w:asciiTheme="minorEastAsia" w:hAnsiTheme="minorEastAsia" w:hint="eastAsia"/>
          <w:b/>
          <w:sz w:val="24"/>
          <w:szCs w:val="24"/>
        </w:rPr>
        <w:t>（</w:t>
      </w:r>
      <w:r w:rsidR="00F350F1">
        <w:rPr>
          <w:rFonts w:asciiTheme="minorEastAsia" w:hAnsiTheme="minorEastAsia" w:hint="eastAsia"/>
          <w:b/>
          <w:sz w:val="24"/>
          <w:szCs w:val="24"/>
        </w:rPr>
        <w:t>五</w:t>
      </w:r>
      <w:r>
        <w:rPr>
          <w:rFonts w:asciiTheme="minorEastAsia" w:hAnsiTheme="minorEastAsia" w:hint="eastAsia"/>
          <w:b/>
          <w:sz w:val="24"/>
          <w:szCs w:val="24"/>
        </w:rPr>
        <w:t>）</w:t>
      </w:r>
      <w:r w:rsidR="00F350F1">
        <w:rPr>
          <w:rFonts w:asciiTheme="minorEastAsia" w:hAnsiTheme="minorEastAsia" w:hint="eastAsia"/>
          <w:b/>
          <w:sz w:val="24"/>
          <w:szCs w:val="24"/>
        </w:rPr>
        <w:t>非营利组织的</w:t>
      </w:r>
      <w:r w:rsidRPr="006343A9">
        <w:rPr>
          <w:rFonts w:asciiTheme="minorEastAsia" w:hAnsiTheme="minorEastAsia" w:hint="eastAsia"/>
          <w:b/>
          <w:sz w:val="24"/>
          <w:szCs w:val="24"/>
        </w:rPr>
        <w:t>发展</w:t>
      </w:r>
      <w:r w:rsidR="00F350F1">
        <w:rPr>
          <w:rFonts w:asciiTheme="minorEastAsia" w:hAnsiTheme="minorEastAsia" w:hint="eastAsia"/>
          <w:b/>
          <w:sz w:val="24"/>
          <w:szCs w:val="24"/>
        </w:rPr>
        <w:t>及其</w:t>
      </w:r>
      <w:r w:rsidRPr="006343A9">
        <w:rPr>
          <w:rFonts w:asciiTheme="minorEastAsia" w:hAnsiTheme="minorEastAsia" w:hint="eastAsia"/>
          <w:b/>
          <w:sz w:val="24"/>
          <w:szCs w:val="24"/>
        </w:rPr>
        <w:t>趋势</w:t>
      </w:r>
      <w:r>
        <w:rPr>
          <w:rFonts w:asciiTheme="minorEastAsia" w:hAnsiTheme="minorEastAsia" w:hint="eastAsia"/>
          <w:b/>
          <w:sz w:val="24"/>
          <w:szCs w:val="24"/>
        </w:rPr>
        <w:t xml:space="preserve">  </w:t>
      </w:r>
    </w:p>
    <w:p w:rsidR="003B0E79" w:rsidRDefault="003B0E79" w:rsidP="00EA1FAE">
      <w:pPr>
        <w:spacing w:afterLines="30"/>
        <w:ind w:firstLineChars="200" w:firstLine="482"/>
        <w:rPr>
          <w:rFonts w:asciiTheme="minorEastAsia" w:hAnsiTheme="minorEastAsia"/>
          <w:sz w:val="24"/>
          <w:szCs w:val="24"/>
        </w:rPr>
      </w:pPr>
      <w:r w:rsidRPr="006343A9">
        <w:rPr>
          <w:rFonts w:asciiTheme="minorEastAsia" w:hAnsiTheme="minorEastAsia" w:hint="eastAsia"/>
          <w:b/>
          <w:sz w:val="24"/>
          <w:szCs w:val="24"/>
        </w:rPr>
        <w:t>（1）</w:t>
      </w:r>
      <w:r>
        <w:rPr>
          <w:rFonts w:asciiTheme="minorEastAsia" w:hAnsiTheme="minorEastAsia" w:hint="eastAsia"/>
          <w:b/>
          <w:sz w:val="24"/>
          <w:szCs w:val="24"/>
        </w:rPr>
        <w:t xml:space="preserve"> </w:t>
      </w:r>
      <w:r w:rsidRPr="006343A9">
        <w:rPr>
          <w:rFonts w:asciiTheme="minorEastAsia" w:hAnsiTheme="minorEastAsia" w:hint="eastAsia"/>
          <w:b/>
          <w:sz w:val="24"/>
          <w:szCs w:val="24"/>
        </w:rPr>
        <w:t>非营利组织的发展史</w:t>
      </w:r>
      <w:r>
        <w:rPr>
          <w:rFonts w:asciiTheme="minorEastAsia" w:hAnsiTheme="minorEastAsia" w:hint="eastAsia"/>
          <w:sz w:val="24"/>
          <w:szCs w:val="24"/>
        </w:rPr>
        <w:t xml:space="preserve">  </w:t>
      </w:r>
      <w:r w:rsidRPr="00765EC7">
        <w:rPr>
          <w:rFonts w:asciiTheme="minorEastAsia" w:hAnsiTheme="minorEastAsia" w:hint="eastAsia"/>
          <w:sz w:val="24"/>
          <w:szCs w:val="24"/>
        </w:rPr>
        <w:t>非营利组织作为一种重要的社会力量,在世界范围内主要是在20世纪最后20年里发展和成熟起来的。但是作为社会组织的基本形式之一,非营利组织最早出现在17世纪,其历史和近代资本主义同样悠久</w:t>
      </w:r>
      <w:r>
        <w:rPr>
          <w:rFonts w:asciiTheme="minorEastAsia" w:hAnsiTheme="minorEastAsia" w:hint="eastAsia"/>
          <w:sz w:val="24"/>
          <w:szCs w:val="24"/>
        </w:rPr>
        <w:t>。</w:t>
      </w:r>
      <w:r>
        <w:rPr>
          <w:rFonts w:asciiTheme="minorEastAsia" w:hAnsiTheme="minorEastAsia" w:hint="eastAsia"/>
          <w:sz w:val="24"/>
          <w:szCs w:val="24"/>
        </w:rPr>
        <w:lastRenderedPageBreak/>
        <w:t>17世纪，</w:t>
      </w:r>
      <w:r w:rsidRPr="00765EC7">
        <w:rPr>
          <w:rFonts w:asciiTheme="minorEastAsia" w:hAnsiTheme="minorEastAsia" w:hint="eastAsia"/>
          <w:sz w:val="24"/>
          <w:szCs w:val="24"/>
        </w:rPr>
        <w:t>伴随着近代资本主义的产生和发展,在各主要的资本主义国家,先后出现了一些带有政治色彩的社会团体,以及主要开展慈善救济等社会公益活动的非营利组织。19世纪末,非营利组织的发展也呈现出一些新的特征</w:t>
      </w:r>
      <w:r>
        <w:rPr>
          <w:rFonts w:asciiTheme="minorEastAsia" w:hAnsiTheme="minorEastAsia" w:hint="eastAsia"/>
          <w:sz w:val="24"/>
          <w:szCs w:val="24"/>
        </w:rPr>
        <w:t>：</w:t>
      </w:r>
      <w:r w:rsidRPr="00765EC7">
        <w:rPr>
          <w:rFonts w:asciiTheme="minorEastAsia" w:hAnsiTheme="minorEastAsia" w:hint="eastAsia"/>
          <w:sz w:val="24"/>
          <w:szCs w:val="24"/>
        </w:rPr>
        <w:t>致力于社会变革、社会改造的工人团体不断涌现</w:t>
      </w:r>
      <w:r>
        <w:rPr>
          <w:rFonts w:asciiTheme="minorEastAsia" w:hAnsiTheme="minorEastAsia" w:hint="eastAsia"/>
          <w:sz w:val="24"/>
          <w:szCs w:val="24"/>
        </w:rPr>
        <w:t>，</w:t>
      </w:r>
      <w:r w:rsidRPr="00765EC7">
        <w:rPr>
          <w:rFonts w:asciiTheme="minorEastAsia" w:hAnsiTheme="minorEastAsia" w:hint="eastAsia"/>
          <w:sz w:val="24"/>
          <w:szCs w:val="24"/>
        </w:rPr>
        <w:t>出现了一批致力于社会公益事业的基金会和致力于慈善事业的非营利组织</w:t>
      </w:r>
      <w:r w:rsidR="00966F10">
        <w:rPr>
          <w:rFonts w:asciiTheme="minorEastAsia" w:hAnsiTheme="minorEastAsia" w:hint="eastAsia"/>
          <w:sz w:val="24"/>
          <w:szCs w:val="24"/>
        </w:rPr>
        <w:t>。</w:t>
      </w:r>
      <w:r w:rsidRPr="00765EC7">
        <w:rPr>
          <w:rFonts w:asciiTheme="minorEastAsia" w:hAnsiTheme="minorEastAsia" w:hint="eastAsia"/>
          <w:sz w:val="24"/>
          <w:szCs w:val="24"/>
        </w:rPr>
        <w:t>致力于战场救护的非营利组织日益活跃,促成了国际公约的签订并成功建立了国际红十字会</w:t>
      </w:r>
      <w:r w:rsidR="00966F10">
        <w:rPr>
          <w:rFonts w:asciiTheme="minorEastAsia" w:hAnsiTheme="minorEastAsia" w:hint="eastAsia"/>
          <w:sz w:val="24"/>
          <w:szCs w:val="24"/>
        </w:rPr>
        <w:t>。</w:t>
      </w:r>
      <w:r>
        <w:rPr>
          <w:rFonts w:asciiTheme="minorEastAsia" w:hAnsiTheme="minorEastAsia" w:hint="eastAsia"/>
          <w:sz w:val="24"/>
          <w:szCs w:val="24"/>
        </w:rPr>
        <w:t>一批致力于社会公益事业的非营利组织出现在科学、教育、卫生等领域。</w:t>
      </w:r>
      <w:r w:rsidRPr="00765EC7">
        <w:rPr>
          <w:rFonts w:asciiTheme="minorEastAsia" w:hAnsiTheme="minorEastAsia" w:hint="eastAsia"/>
          <w:sz w:val="24"/>
          <w:szCs w:val="24"/>
        </w:rPr>
        <w:t>“二战”结束后,伴随着世界范围内经济社会的重建和国际经济政治格局的巨大变化,非营利组织的发展也呈现出良好势头,主要表现在如下几个方面:</w:t>
      </w:r>
      <w:r w:rsidRPr="00BD4403">
        <w:rPr>
          <w:rFonts w:asciiTheme="minorEastAsia" w:hAnsiTheme="minorEastAsia" w:hint="eastAsia"/>
          <w:sz w:val="24"/>
          <w:szCs w:val="24"/>
        </w:rPr>
        <w:t xml:space="preserve"> </w:t>
      </w:r>
      <w:r w:rsidRPr="00765EC7">
        <w:rPr>
          <w:rFonts w:asciiTheme="minorEastAsia" w:hAnsiTheme="minorEastAsia" w:hint="eastAsia"/>
          <w:sz w:val="24"/>
          <w:szCs w:val="24"/>
        </w:rPr>
        <w:t>各种形式的社群组织层出不穷,在社会重建和社会变革中扮演着越来越重要的角色</w:t>
      </w:r>
      <w:r w:rsidR="00E31C0A">
        <w:rPr>
          <w:rFonts w:asciiTheme="minorEastAsia" w:hAnsiTheme="minorEastAsia" w:hint="eastAsia"/>
          <w:sz w:val="24"/>
          <w:szCs w:val="24"/>
        </w:rPr>
        <w:t>；</w:t>
      </w:r>
      <w:r w:rsidRPr="00765EC7">
        <w:rPr>
          <w:rFonts w:asciiTheme="minorEastAsia" w:hAnsiTheme="minorEastAsia" w:hint="eastAsia"/>
          <w:sz w:val="24"/>
          <w:szCs w:val="24"/>
        </w:rPr>
        <w:t>联合国体系诞生,非政府组织开始登上国际政治的舞台</w:t>
      </w:r>
      <w:r w:rsidR="00E31C0A">
        <w:rPr>
          <w:rFonts w:asciiTheme="minorEastAsia" w:hAnsiTheme="minorEastAsia" w:hint="eastAsia"/>
          <w:sz w:val="24"/>
          <w:szCs w:val="24"/>
        </w:rPr>
        <w:t>；</w:t>
      </w:r>
      <w:r w:rsidRPr="00765EC7">
        <w:rPr>
          <w:rFonts w:asciiTheme="minorEastAsia" w:hAnsiTheme="minorEastAsia" w:hint="eastAsia"/>
          <w:sz w:val="24"/>
          <w:szCs w:val="24"/>
        </w:rPr>
        <w:t>在战后恢复重建的过程中,</w:t>
      </w:r>
      <w:r>
        <w:rPr>
          <w:rFonts w:asciiTheme="minorEastAsia" w:hAnsiTheme="minorEastAsia" w:hint="eastAsia"/>
          <w:sz w:val="24"/>
          <w:szCs w:val="24"/>
        </w:rPr>
        <w:t>一批致力于慈善救助的非营利组织应运而生</w:t>
      </w:r>
      <w:r w:rsidR="00E31C0A">
        <w:rPr>
          <w:rFonts w:asciiTheme="minorEastAsia" w:hAnsiTheme="minorEastAsia" w:hint="eastAsia"/>
          <w:sz w:val="24"/>
          <w:szCs w:val="24"/>
        </w:rPr>
        <w:t>；</w:t>
      </w:r>
      <w:r w:rsidRPr="00765EC7">
        <w:rPr>
          <w:rFonts w:asciiTheme="minorEastAsia" w:hAnsiTheme="minorEastAsia" w:hint="eastAsia"/>
          <w:sz w:val="24"/>
          <w:szCs w:val="24"/>
        </w:rPr>
        <w:t>人权问题受到国际社会的普遍关注,人权非政府组织开始登上国际舞台</w:t>
      </w:r>
      <w:r w:rsidR="00E31C0A">
        <w:rPr>
          <w:rFonts w:asciiTheme="minorEastAsia" w:hAnsiTheme="minorEastAsia" w:hint="eastAsia"/>
          <w:sz w:val="24"/>
          <w:szCs w:val="24"/>
        </w:rPr>
        <w:t>；</w:t>
      </w:r>
      <w:r w:rsidRPr="00765EC7">
        <w:rPr>
          <w:rFonts w:asciiTheme="minorEastAsia" w:hAnsiTheme="minorEastAsia" w:hint="eastAsia"/>
          <w:sz w:val="24"/>
          <w:szCs w:val="24"/>
        </w:rPr>
        <w:t>环境问题日益突出,环境保护非政府组织应运而生</w:t>
      </w:r>
      <w:r w:rsidR="00E31C0A">
        <w:rPr>
          <w:rFonts w:asciiTheme="minorEastAsia" w:hAnsiTheme="minorEastAsia" w:hint="eastAsia"/>
          <w:sz w:val="24"/>
          <w:szCs w:val="24"/>
        </w:rPr>
        <w:t>；</w:t>
      </w:r>
      <w:r w:rsidRPr="00765EC7">
        <w:rPr>
          <w:rFonts w:asciiTheme="minorEastAsia" w:hAnsiTheme="minorEastAsia" w:hint="eastAsia"/>
          <w:sz w:val="24"/>
          <w:szCs w:val="24"/>
        </w:rPr>
        <w:t>致力于和平事业的非政府组织不断发展壮大,</w:t>
      </w:r>
      <w:r>
        <w:rPr>
          <w:rFonts w:asciiTheme="minorEastAsia" w:hAnsiTheme="minorEastAsia" w:hint="eastAsia"/>
          <w:sz w:val="24"/>
          <w:szCs w:val="24"/>
        </w:rPr>
        <w:t>为战后国际和平做</w:t>
      </w:r>
      <w:r w:rsidRPr="00765EC7">
        <w:rPr>
          <w:rFonts w:asciiTheme="minorEastAsia" w:hAnsiTheme="minorEastAsia" w:hint="eastAsia"/>
          <w:sz w:val="24"/>
          <w:szCs w:val="24"/>
        </w:rPr>
        <w:t>出了积极贡献</w:t>
      </w:r>
      <w:r>
        <w:rPr>
          <w:rFonts w:asciiTheme="minorEastAsia" w:hAnsiTheme="minorEastAsia" w:hint="eastAsia"/>
          <w:sz w:val="24"/>
          <w:szCs w:val="24"/>
        </w:rPr>
        <w:t>。</w:t>
      </w:r>
      <w:r w:rsidRPr="00192A27">
        <w:rPr>
          <w:rFonts w:asciiTheme="minorEastAsia" w:hAnsiTheme="minorEastAsia" w:hint="eastAsia"/>
          <w:sz w:val="24"/>
          <w:szCs w:val="24"/>
        </w:rPr>
        <w:t>1972年,在瑞典首都斯德哥尓摩召开的联合国人类环境大会上,举行了历史上第一次非政府组织的国际会议——“环境NGO论坛”。标志着非营利组织开始积极介入国际重大事务的决策,</w:t>
      </w:r>
      <w:r>
        <w:rPr>
          <w:rFonts w:asciiTheme="minorEastAsia" w:hAnsiTheme="minorEastAsia" w:hint="eastAsia"/>
          <w:sz w:val="24"/>
          <w:szCs w:val="24"/>
        </w:rPr>
        <w:t>逐步成为国际政治舞台上的一支重要力量。当前非营利组织的发展特点为：</w:t>
      </w:r>
      <w:r w:rsidRPr="00192A27">
        <w:rPr>
          <w:rFonts w:asciiTheme="minorEastAsia" w:hAnsiTheme="minorEastAsia" w:hint="eastAsia"/>
          <w:sz w:val="24"/>
          <w:szCs w:val="24"/>
        </w:rPr>
        <w:t>在世界上几乎所有的国家,都存在一个由非营利组织组成的庞大的非营利部门</w:t>
      </w:r>
      <w:r w:rsidR="00E31C0A">
        <w:rPr>
          <w:rFonts w:asciiTheme="minorEastAsia" w:hAnsiTheme="minorEastAsia" w:hint="eastAsia"/>
          <w:sz w:val="24"/>
          <w:szCs w:val="24"/>
        </w:rPr>
        <w:t>；</w:t>
      </w:r>
      <w:r w:rsidRPr="00192A27">
        <w:rPr>
          <w:rFonts w:asciiTheme="minorEastAsia" w:hAnsiTheme="minorEastAsia" w:hint="eastAsia"/>
          <w:sz w:val="24"/>
          <w:szCs w:val="24"/>
        </w:rPr>
        <w:t>非营利部门在不同国家间的发展是不平衡的</w:t>
      </w:r>
      <w:r w:rsidR="00E31C0A">
        <w:rPr>
          <w:rFonts w:asciiTheme="minorEastAsia" w:hAnsiTheme="minorEastAsia" w:hint="eastAsia"/>
          <w:sz w:val="24"/>
          <w:szCs w:val="24"/>
        </w:rPr>
        <w:t>；</w:t>
      </w:r>
      <w:r w:rsidRPr="00192A27">
        <w:rPr>
          <w:rFonts w:asciiTheme="minorEastAsia" w:hAnsiTheme="minorEastAsia" w:hint="eastAsia"/>
          <w:sz w:val="24"/>
          <w:szCs w:val="24"/>
        </w:rPr>
        <w:t>在非营利部门的就业人口中,包含大量的志愿者</w:t>
      </w:r>
      <w:r w:rsidR="00E31C0A">
        <w:rPr>
          <w:rFonts w:asciiTheme="minorEastAsia" w:hAnsiTheme="minorEastAsia" w:hint="eastAsia"/>
          <w:sz w:val="24"/>
          <w:szCs w:val="24"/>
        </w:rPr>
        <w:t>；</w:t>
      </w:r>
      <w:r w:rsidRPr="00192A27">
        <w:rPr>
          <w:rFonts w:asciiTheme="minorEastAsia" w:hAnsiTheme="minorEastAsia" w:hint="eastAsia"/>
          <w:sz w:val="24"/>
          <w:szCs w:val="24"/>
        </w:rPr>
        <w:t>在非营利部门中,各个不同领域的发展是不平衡的</w:t>
      </w:r>
      <w:r w:rsidR="00E31C0A">
        <w:rPr>
          <w:rFonts w:asciiTheme="minorEastAsia" w:hAnsiTheme="minorEastAsia" w:hint="eastAsia"/>
          <w:sz w:val="24"/>
          <w:szCs w:val="24"/>
        </w:rPr>
        <w:t>；</w:t>
      </w:r>
      <w:r>
        <w:rPr>
          <w:rFonts w:asciiTheme="minorEastAsia" w:hAnsiTheme="minorEastAsia" w:hint="eastAsia"/>
          <w:sz w:val="24"/>
          <w:szCs w:val="24"/>
        </w:rPr>
        <w:t>非营利部门的收入来源逐步多元化。</w:t>
      </w:r>
    </w:p>
    <w:p w:rsidR="003B0E79" w:rsidRDefault="003B0E79" w:rsidP="00EA1FAE">
      <w:pPr>
        <w:spacing w:afterLines="30"/>
        <w:ind w:firstLineChars="200" w:firstLine="482"/>
        <w:rPr>
          <w:rFonts w:asciiTheme="minorEastAsia" w:hAnsiTheme="minorEastAsia"/>
          <w:sz w:val="24"/>
          <w:szCs w:val="24"/>
        </w:rPr>
      </w:pPr>
      <w:r>
        <w:rPr>
          <w:rFonts w:asciiTheme="minorEastAsia" w:hAnsiTheme="minorEastAsia" w:hint="eastAsia"/>
          <w:b/>
          <w:sz w:val="24"/>
          <w:szCs w:val="24"/>
        </w:rPr>
        <w:t>（</w:t>
      </w:r>
      <w:r w:rsidRPr="006343A9">
        <w:rPr>
          <w:rFonts w:asciiTheme="minorEastAsia" w:hAnsiTheme="minorEastAsia" w:hint="eastAsia"/>
          <w:b/>
          <w:sz w:val="24"/>
          <w:szCs w:val="24"/>
        </w:rPr>
        <w:t>2</w:t>
      </w:r>
      <w:r>
        <w:rPr>
          <w:rFonts w:asciiTheme="minorEastAsia" w:hAnsiTheme="minorEastAsia" w:hint="eastAsia"/>
          <w:b/>
          <w:sz w:val="24"/>
          <w:szCs w:val="24"/>
        </w:rPr>
        <w:t>）</w:t>
      </w:r>
      <w:r w:rsidR="00E31C0A">
        <w:rPr>
          <w:rFonts w:asciiTheme="minorEastAsia" w:hAnsiTheme="minorEastAsia" w:hint="eastAsia"/>
          <w:b/>
          <w:sz w:val="24"/>
          <w:szCs w:val="24"/>
        </w:rPr>
        <w:t>各主要</w:t>
      </w:r>
      <w:r w:rsidRPr="006343A9">
        <w:rPr>
          <w:rFonts w:asciiTheme="minorEastAsia" w:hAnsiTheme="minorEastAsia" w:hint="eastAsia"/>
          <w:b/>
          <w:sz w:val="24"/>
          <w:szCs w:val="24"/>
        </w:rPr>
        <w:t>国家和地区非营利组织的发展</w:t>
      </w:r>
      <w:r>
        <w:rPr>
          <w:rFonts w:asciiTheme="minorEastAsia" w:hAnsiTheme="minorEastAsia" w:hint="eastAsia"/>
          <w:b/>
          <w:sz w:val="24"/>
          <w:szCs w:val="24"/>
        </w:rPr>
        <w:t xml:space="preserve"> 【</w:t>
      </w:r>
      <w:r>
        <w:rPr>
          <w:rFonts w:asciiTheme="minorEastAsia" w:hAnsiTheme="minorEastAsia" w:hint="eastAsia"/>
          <w:sz w:val="24"/>
          <w:szCs w:val="24"/>
        </w:rPr>
        <w:t>美国】</w:t>
      </w:r>
      <w:r w:rsidRPr="00DF1818">
        <w:rPr>
          <w:rFonts w:asciiTheme="minorEastAsia" w:hAnsiTheme="minorEastAsia" w:hint="eastAsia"/>
          <w:sz w:val="24"/>
          <w:szCs w:val="24"/>
        </w:rPr>
        <w:t>美国的非营利组织在总体上是一个很大的部门</w:t>
      </w:r>
      <w:r>
        <w:rPr>
          <w:rFonts w:asciiTheme="minorEastAsia" w:hAnsiTheme="minorEastAsia" w:hint="eastAsia"/>
          <w:sz w:val="24"/>
          <w:szCs w:val="24"/>
        </w:rPr>
        <w:t>，</w:t>
      </w:r>
      <w:r w:rsidR="00E31C0A">
        <w:rPr>
          <w:rFonts w:asciiTheme="minorEastAsia" w:hAnsiTheme="minorEastAsia" w:hint="eastAsia"/>
          <w:sz w:val="24"/>
          <w:szCs w:val="24"/>
        </w:rPr>
        <w:t>其整体数量、总体规模、各主要领域非营利组织的实力和影响力，都堪称世界第一。在美国，</w:t>
      </w:r>
      <w:r w:rsidRPr="00DF1818">
        <w:rPr>
          <w:rFonts w:asciiTheme="minorEastAsia" w:hAnsiTheme="minorEastAsia" w:hint="eastAsia"/>
          <w:sz w:val="24"/>
          <w:szCs w:val="24"/>
        </w:rPr>
        <w:t>相当数量的非营利组织集中在健康护理等医疗卫生保健领域和高等教育领域</w:t>
      </w:r>
      <w:r w:rsidR="00E31C0A">
        <w:rPr>
          <w:rFonts w:asciiTheme="minorEastAsia" w:hAnsiTheme="minorEastAsia" w:hint="eastAsia"/>
          <w:sz w:val="24"/>
          <w:szCs w:val="24"/>
        </w:rPr>
        <w:t>；</w:t>
      </w:r>
      <w:r w:rsidRPr="00DF1818">
        <w:rPr>
          <w:rFonts w:asciiTheme="minorEastAsia" w:hAnsiTheme="minorEastAsia" w:hint="eastAsia"/>
          <w:sz w:val="24"/>
          <w:szCs w:val="24"/>
        </w:rPr>
        <w:t>各种基金会高度发达,</w:t>
      </w:r>
      <w:r w:rsidR="00E31C0A">
        <w:rPr>
          <w:rFonts w:asciiTheme="minorEastAsia" w:hAnsiTheme="minorEastAsia" w:hint="eastAsia"/>
          <w:sz w:val="24"/>
          <w:szCs w:val="24"/>
        </w:rPr>
        <w:t>成为美国非营利组织成长及其公益活动的重要支持力量；美国非营利组织在全球事务中也具有重大影响力，其动员的国际援助资金总额甚至超过美国政府。</w:t>
      </w:r>
      <w:r>
        <w:rPr>
          <w:rFonts w:asciiTheme="minorEastAsia" w:hAnsiTheme="minorEastAsia" w:hint="eastAsia"/>
          <w:sz w:val="24"/>
          <w:szCs w:val="24"/>
        </w:rPr>
        <w:t>【日本】</w:t>
      </w:r>
      <w:r w:rsidRPr="00DF1818">
        <w:rPr>
          <w:rFonts w:asciiTheme="minorEastAsia" w:hAnsiTheme="minorEastAsia" w:hint="eastAsia"/>
          <w:sz w:val="24"/>
          <w:szCs w:val="24"/>
        </w:rPr>
        <w:t>日本的非营利组织总体上规模并不大</w:t>
      </w:r>
      <w:r>
        <w:rPr>
          <w:rFonts w:asciiTheme="minorEastAsia" w:hAnsiTheme="minorEastAsia" w:hint="eastAsia"/>
          <w:sz w:val="24"/>
          <w:szCs w:val="24"/>
        </w:rPr>
        <w:t>，</w:t>
      </w:r>
      <w:r w:rsidRPr="00DF1818">
        <w:rPr>
          <w:rFonts w:asciiTheme="minorEastAsia" w:hAnsiTheme="minorEastAsia" w:hint="eastAsia"/>
          <w:sz w:val="24"/>
          <w:szCs w:val="24"/>
        </w:rPr>
        <w:t>许多成立于20世纪70年代以后,主要集中在医疗卫生保健、社会福利和国际合作领域</w:t>
      </w:r>
      <w:r>
        <w:rPr>
          <w:rFonts w:asciiTheme="minorEastAsia" w:hAnsiTheme="minorEastAsia" w:hint="eastAsia"/>
          <w:sz w:val="24"/>
          <w:szCs w:val="24"/>
        </w:rPr>
        <w:t>。</w:t>
      </w:r>
      <w:r w:rsidR="00E31C0A">
        <w:rPr>
          <w:rFonts w:asciiTheme="minorEastAsia" w:hAnsiTheme="minorEastAsia" w:hint="eastAsia"/>
          <w:sz w:val="24"/>
          <w:szCs w:val="24"/>
        </w:rPr>
        <w:t>开展国际合作的非营利组织是一支</w:t>
      </w:r>
      <w:r w:rsidRPr="00DF1818">
        <w:rPr>
          <w:rFonts w:asciiTheme="minorEastAsia" w:hAnsiTheme="minorEastAsia" w:hint="eastAsia"/>
          <w:sz w:val="24"/>
          <w:szCs w:val="24"/>
        </w:rPr>
        <w:t>引人注目的力量,这些组织基本上都是20世纪60年代以后成立的,主要在发展中国家开展各种形式的援助和救援活动</w:t>
      </w:r>
      <w:r>
        <w:rPr>
          <w:rFonts w:asciiTheme="minorEastAsia" w:hAnsiTheme="minorEastAsia" w:hint="eastAsia"/>
          <w:sz w:val="24"/>
          <w:szCs w:val="24"/>
        </w:rPr>
        <w:t>。【澳大利亚】</w:t>
      </w:r>
      <w:r w:rsidRPr="00DF1818">
        <w:rPr>
          <w:rFonts w:asciiTheme="minorEastAsia" w:hAnsiTheme="minorEastAsia" w:hint="eastAsia"/>
          <w:sz w:val="24"/>
          <w:szCs w:val="24"/>
        </w:rPr>
        <w:t>澳大利亚的非营利组织总体上是一个很大的部门</w:t>
      </w:r>
      <w:r>
        <w:rPr>
          <w:rFonts w:asciiTheme="minorEastAsia" w:hAnsiTheme="minorEastAsia" w:hint="eastAsia"/>
          <w:sz w:val="24"/>
          <w:szCs w:val="24"/>
        </w:rPr>
        <w:t>，</w:t>
      </w:r>
      <w:r w:rsidRPr="00DF1818">
        <w:rPr>
          <w:rFonts w:asciiTheme="minorEastAsia" w:hAnsiTheme="minorEastAsia" w:hint="eastAsia"/>
          <w:sz w:val="24"/>
          <w:szCs w:val="24"/>
        </w:rPr>
        <w:t>大多数集中在教育、社会服务和医疗保健三个领域。</w:t>
      </w:r>
      <w:r>
        <w:rPr>
          <w:rFonts w:asciiTheme="minorEastAsia" w:hAnsiTheme="minorEastAsia" w:hint="eastAsia"/>
          <w:sz w:val="24"/>
          <w:szCs w:val="24"/>
        </w:rPr>
        <w:t>【英国】</w:t>
      </w:r>
      <w:r w:rsidR="00E31C0A">
        <w:rPr>
          <w:rFonts w:asciiTheme="minorEastAsia" w:hAnsiTheme="minorEastAsia" w:hint="eastAsia"/>
          <w:sz w:val="24"/>
          <w:szCs w:val="24"/>
        </w:rPr>
        <w:t>英国的非营利组织</w:t>
      </w:r>
      <w:r w:rsidRPr="00816C58">
        <w:rPr>
          <w:rFonts w:asciiTheme="minorEastAsia" w:hAnsiTheme="minorEastAsia" w:hint="eastAsia"/>
          <w:sz w:val="24"/>
          <w:szCs w:val="24"/>
        </w:rPr>
        <w:t>活动最为集中的领域是教育研究、文化娱乐和社会服务。英国非营利组织的一个重要特点,是它们在资金来源上对政府资助的依赖较大</w:t>
      </w:r>
      <w:r>
        <w:rPr>
          <w:rFonts w:asciiTheme="minorEastAsia" w:hAnsiTheme="minorEastAsia" w:hint="eastAsia"/>
          <w:sz w:val="24"/>
          <w:szCs w:val="24"/>
        </w:rPr>
        <w:t>。</w:t>
      </w:r>
      <w:r w:rsidR="00E31C0A">
        <w:rPr>
          <w:rFonts w:asciiTheme="minorEastAsia" w:hAnsiTheme="minorEastAsia" w:hint="eastAsia"/>
          <w:sz w:val="24"/>
          <w:szCs w:val="24"/>
        </w:rPr>
        <w:t>慈善</w:t>
      </w:r>
      <w:r w:rsidRPr="00816C58">
        <w:rPr>
          <w:rFonts w:asciiTheme="minorEastAsia" w:hAnsiTheme="minorEastAsia" w:hint="eastAsia"/>
          <w:sz w:val="24"/>
          <w:szCs w:val="24"/>
        </w:rPr>
        <w:t>组织高度发达并与政府建立了良好的合作关系</w:t>
      </w:r>
      <w:r>
        <w:rPr>
          <w:rFonts w:asciiTheme="minorEastAsia" w:hAnsiTheme="minorEastAsia" w:hint="eastAsia"/>
          <w:sz w:val="24"/>
          <w:szCs w:val="24"/>
        </w:rPr>
        <w:t>。【德国】</w:t>
      </w:r>
      <w:r w:rsidRPr="00816C58">
        <w:rPr>
          <w:rFonts w:asciiTheme="minorEastAsia" w:hAnsiTheme="minorEastAsia" w:hint="eastAsia"/>
          <w:sz w:val="24"/>
          <w:szCs w:val="24"/>
        </w:rPr>
        <w:t>政府财政支持是德国非营利组织赖以存在和发展的支柱。“二战”以后,德国政府在社会福利领域采取所谓“第三方补贴”的原则,通过支持非营利组织发展来增进整个社会福利</w:t>
      </w:r>
      <w:r>
        <w:rPr>
          <w:rFonts w:asciiTheme="minorEastAsia" w:hAnsiTheme="minorEastAsia" w:hint="eastAsia"/>
          <w:sz w:val="24"/>
          <w:szCs w:val="24"/>
        </w:rPr>
        <w:t>。【芬兰】</w:t>
      </w:r>
      <w:r w:rsidRPr="00816C58">
        <w:rPr>
          <w:rFonts w:asciiTheme="minorEastAsia" w:hAnsiTheme="minorEastAsia" w:hint="eastAsia"/>
          <w:sz w:val="24"/>
          <w:szCs w:val="24"/>
        </w:rPr>
        <w:t>芬兰有强大的政府公共部门,基本教育、高等教育和社会福利等许多领域都主要由政府公共部门提供免费服务,非营利组织总体规模比较小</w:t>
      </w:r>
      <w:r>
        <w:rPr>
          <w:rFonts w:asciiTheme="minorEastAsia" w:hAnsiTheme="minorEastAsia" w:hint="eastAsia"/>
          <w:sz w:val="24"/>
          <w:szCs w:val="24"/>
        </w:rPr>
        <w:t>，</w:t>
      </w:r>
      <w:r w:rsidRPr="00816C58">
        <w:rPr>
          <w:rFonts w:asciiTheme="minorEastAsia" w:hAnsiTheme="minorEastAsia" w:hint="eastAsia"/>
          <w:sz w:val="24"/>
          <w:szCs w:val="24"/>
        </w:rPr>
        <w:t>主要集中在职业教育、成人教育、卫生保健和其他社会服务等领域</w:t>
      </w:r>
      <w:r>
        <w:rPr>
          <w:rFonts w:asciiTheme="minorEastAsia" w:hAnsiTheme="minorEastAsia" w:hint="eastAsia"/>
          <w:sz w:val="24"/>
          <w:szCs w:val="24"/>
        </w:rPr>
        <w:t>。【孟加拉】孟加拉</w:t>
      </w:r>
      <w:r w:rsidRPr="00816C58">
        <w:rPr>
          <w:rFonts w:asciiTheme="minorEastAsia" w:hAnsiTheme="minorEastAsia" w:hint="eastAsia"/>
          <w:sz w:val="24"/>
          <w:szCs w:val="24"/>
        </w:rPr>
        <w:t>有着一批相当发达的非营利组织</w:t>
      </w:r>
      <w:r>
        <w:rPr>
          <w:rFonts w:asciiTheme="minorEastAsia" w:hAnsiTheme="minorEastAsia" w:hint="eastAsia"/>
          <w:sz w:val="24"/>
          <w:szCs w:val="24"/>
        </w:rPr>
        <w:t>。</w:t>
      </w:r>
      <w:r w:rsidRPr="00816C58">
        <w:rPr>
          <w:rFonts w:asciiTheme="minorEastAsia" w:hAnsiTheme="minorEastAsia" w:hint="eastAsia"/>
          <w:sz w:val="24"/>
          <w:szCs w:val="24"/>
        </w:rPr>
        <w:t>经济的落后和政府的弱小,政府难以提供起码的社会福利,非营利组织便取而代之成为社会公共物品的主要提供者</w:t>
      </w:r>
      <w:r>
        <w:rPr>
          <w:rFonts w:asciiTheme="minorEastAsia" w:hAnsiTheme="minorEastAsia" w:hint="eastAsia"/>
          <w:sz w:val="24"/>
          <w:szCs w:val="24"/>
        </w:rPr>
        <w:t>。【印度】</w:t>
      </w:r>
      <w:r w:rsidRPr="00816C58">
        <w:rPr>
          <w:rFonts w:asciiTheme="minorEastAsia" w:hAnsiTheme="minorEastAsia" w:hint="eastAsia"/>
          <w:sz w:val="24"/>
          <w:szCs w:val="24"/>
        </w:rPr>
        <w:t>被称为“NGO大国”</w:t>
      </w:r>
      <w:r w:rsidR="00E31C0A">
        <w:rPr>
          <w:rFonts w:asciiTheme="minorEastAsia" w:hAnsiTheme="minorEastAsia" w:hint="eastAsia"/>
          <w:sz w:val="24"/>
          <w:szCs w:val="24"/>
        </w:rPr>
        <w:t>，不仅数量多，规模大，影响也广</w:t>
      </w:r>
      <w:r>
        <w:rPr>
          <w:rFonts w:asciiTheme="minorEastAsia" w:hAnsiTheme="minorEastAsia" w:hint="eastAsia"/>
          <w:sz w:val="24"/>
          <w:szCs w:val="24"/>
        </w:rPr>
        <w:t>。</w:t>
      </w:r>
      <w:r w:rsidRPr="00816C58">
        <w:rPr>
          <w:rFonts w:asciiTheme="minorEastAsia" w:hAnsiTheme="minorEastAsia" w:hint="eastAsia"/>
          <w:sz w:val="24"/>
          <w:szCs w:val="24"/>
        </w:rPr>
        <w:t>政府对NGO采取“共生与规制”相结合的方针</w:t>
      </w:r>
      <w:r>
        <w:rPr>
          <w:rFonts w:asciiTheme="minorEastAsia" w:hAnsiTheme="minorEastAsia" w:hint="eastAsia"/>
          <w:sz w:val="24"/>
          <w:szCs w:val="24"/>
        </w:rPr>
        <w:t>。【菲律宾】</w:t>
      </w:r>
      <w:r w:rsidRPr="00816C58">
        <w:rPr>
          <w:rFonts w:asciiTheme="minorEastAsia" w:hAnsiTheme="minorEastAsia" w:hint="eastAsia"/>
          <w:sz w:val="24"/>
          <w:szCs w:val="24"/>
        </w:rPr>
        <w:t>菲律宾的非营利组织</w:t>
      </w:r>
      <w:r w:rsidR="00E31C0A">
        <w:rPr>
          <w:rFonts w:asciiTheme="minorEastAsia" w:hAnsiTheme="minorEastAsia" w:hint="eastAsia"/>
          <w:sz w:val="24"/>
          <w:szCs w:val="24"/>
        </w:rPr>
        <w:t>一般</w:t>
      </w:r>
      <w:r w:rsidRPr="00816C58">
        <w:rPr>
          <w:rFonts w:asciiTheme="minorEastAsia" w:hAnsiTheme="minorEastAsia" w:hint="eastAsia"/>
          <w:sz w:val="24"/>
          <w:szCs w:val="24"/>
        </w:rPr>
        <w:t>具有较强的政治倾向。</w:t>
      </w:r>
      <w:r>
        <w:rPr>
          <w:rFonts w:asciiTheme="minorEastAsia" w:hAnsiTheme="minorEastAsia" w:hint="eastAsia"/>
          <w:sz w:val="24"/>
          <w:szCs w:val="24"/>
        </w:rPr>
        <w:t>【中国香港</w:t>
      </w:r>
      <w:r w:rsidR="00E31C0A">
        <w:rPr>
          <w:rFonts w:asciiTheme="minorEastAsia" w:hAnsiTheme="minorEastAsia" w:hint="eastAsia"/>
          <w:sz w:val="24"/>
          <w:szCs w:val="24"/>
        </w:rPr>
        <w:t>、澳门和</w:t>
      </w:r>
      <w:r w:rsidR="00E31C0A">
        <w:rPr>
          <w:rFonts w:asciiTheme="minorEastAsia" w:hAnsiTheme="minorEastAsia" w:hint="eastAsia"/>
          <w:sz w:val="24"/>
          <w:szCs w:val="24"/>
        </w:rPr>
        <w:lastRenderedPageBreak/>
        <w:t>台湾</w:t>
      </w:r>
      <w:r>
        <w:rPr>
          <w:rFonts w:asciiTheme="minorEastAsia" w:hAnsiTheme="minorEastAsia" w:hint="eastAsia"/>
          <w:sz w:val="24"/>
          <w:szCs w:val="24"/>
        </w:rPr>
        <w:t>】</w:t>
      </w:r>
      <w:r w:rsidR="00E31C0A">
        <w:rPr>
          <w:rFonts w:asciiTheme="minorEastAsia" w:hAnsiTheme="minorEastAsia" w:hint="eastAsia"/>
          <w:sz w:val="24"/>
          <w:szCs w:val="24"/>
        </w:rPr>
        <w:t>在香港，</w:t>
      </w:r>
      <w:r>
        <w:rPr>
          <w:rFonts w:asciiTheme="minorEastAsia" w:hAnsiTheme="minorEastAsia" w:hint="eastAsia"/>
          <w:sz w:val="24"/>
          <w:szCs w:val="24"/>
        </w:rPr>
        <w:t>非营利组织</w:t>
      </w:r>
      <w:r w:rsidRPr="00816C58">
        <w:rPr>
          <w:rFonts w:asciiTheme="minorEastAsia" w:hAnsiTheme="minorEastAsia" w:hint="eastAsia"/>
          <w:sz w:val="24"/>
          <w:szCs w:val="24"/>
        </w:rPr>
        <w:t>与政府保持良好的合作伙伴关系,在</w:t>
      </w:r>
      <w:r w:rsidR="00E31C0A">
        <w:rPr>
          <w:rFonts w:asciiTheme="minorEastAsia" w:hAnsiTheme="minorEastAsia" w:hint="eastAsia"/>
          <w:sz w:val="24"/>
          <w:szCs w:val="24"/>
        </w:rPr>
        <w:t>社会福利和经济社会发展中发挥着重要作用；在澳门，非营利组织不仅扎根社区，提供大量的社会服务，而且</w:t>
      </w:r>
      <w:r w:rsidR="00277F41">
        <w:rPr>
          <w:rFonts w:asciiTheme="minorEastAsia" w:hAnsiTheme="minorEastAsia" w:hint="eastAsia"/>
          <w:sz w:val="24"/>
          <w:szCs w:val="24"/>
        </w:rPr>
        <w:t>具有独特的政治功能，在选举期间发挥政党的作用；在台湾，非营利组织历史悠久，特别在解严以后发展突飞猛进，在经济社会文化政治生活中发挥着日益重要的作用，成为台湾公民社会的主导力量。</w:t>
      </w:r>
    </w:p>
    <w:p w:rsidR="003B0E79" w:rsidRDefault="003B0E79" w:rsidP="00EA1FAE">
      <w:pPr>
        <w:spacing w:afterLines="30"/>
        <w:ind w:firstLineChars="200" w:firstLine="482"/>
        <w:rPr>
          <w:rFonts w:asciiTheme="minorEastAsia" w:hAnsiTheme="minorEastAsia"/>
          <w:sz w:val="24"/>
          <w:szCs w:val="24"/>
        </w:rPr>
      </w:pPr>
      <w:r>
        <w:rPr>
          <w:rFonts w:asciiTheme="minorEastAsia" w:hAnsiTheme="minorEastAsia" w:hint="eastAsia"/>
          <w:b/>
          <w:sz w:val="24"/>
          <w:szCs w:val="24"/>
        </w:rPr>
        <w:t>（</w:t>
      </w:r>
      <w:r w:rsidRPr="006343A9">
        <w:rPr>
          <w:rFonts w:asciiTheme="minorEastAsia" w:hAnsiTheme="minorEastAsia" w:hint="eastAsia"/>
          <w:b/>
          <w:sz w:val="24"/>
          <w:szCs w:val="24"/>
        </w:rPr>
        <w:t>3</w:t>
      </w:r>
      <w:r>
        <w:rPr>
          <w:rFonts w:asciiTheme="minorEastAsia" w:hAnsiTheme="minorEastAsia" w:hint="eastAsia"/>
          <w:b/>
          <w:sz w:val="24"/>
          <w:szCs w:val="24"/>
        </w:rPr>
        <w:t>）</w:t>
      </w:r>
      <w:r w:rsidRPr="006343A9">
        <w:rPr>
          <w:rFonts w:asciiTheme="minorEastAsia" w:hAnsiTheme="minorEastAsia" w:hint="eastAsia"/>
          <w:b/>
          <w:sz w:val="24"/>
          <w:szCs w:val="24"/>
        </w:rPr>
        <w:t>国际非政府组织与非营利组织的国际化</w:t>
      </w:r>
      <w:r>
        <w:rPr>
          <w:rFonts w:asciiTheme="minorEastAsia" w:hAnsiTheme="minorEastAsia" w:hint="eastAsia"/>
          <w:b/>
          <w:sz w:val="24"/>
          <w:szCs w:val="24"/>
        </w:rPr>
        <w:t xml:space="preserve"> </w:t>
      </w:r>
      <w:r w:rsidRPr="00932F27">
        <w:rPr>
          <w:rFonts w:asciiTheme="minorEastAsia" w:hAnsiTheme="minorEastAsia" w:hint="eastAsia"/>
          <w:sz w:val="24"/>
          <w:szCs w:val="24"/>
        </w:rPr>
        <w:t xml:space="preserve"> </w:t>
      </w:r>
      <w:r w:rsidR="00932F27" w:rsidRPr="00932F27">
        <w:rPr>
          <w:rFonts w:asciiTheme="minorEastAsia" w:hAnsiTheme="minorEastAsia" w:hint="eastAsia"/>
          <w:sz w:val="24"/>
          <w:szCs w:val="24"/>
        </w:rPr>
        <w:t>在国际社会</w:t>
      </w:r>
      <w:r w:rsidR="00932F27">
        <w:rPr>
          <w:rFonts w:asciiTheme="minorEastAsia" w:hAnsiTheme="minorEastAsia" w:hint="eastAsia"/>
          <w:sz w:val="24"/>
          <w:szCs w:val="24"/>
        </w:rPr>
        <w:t>，通常使用“非政府组织”或“国际非政府组织”的概念。</w:t>
      </w:r>
      <w:r>
        <w:rPr>
          <w:rFonts w:asciiTheme="minorEastAsia" w:hAnsiTheme="minorEastAsia" w:hint="eastAsia"/>
          <w:sz w:val="24"/>
          <w:szCs w:val="24"/>
        </w:rPr>
        <w:t>联合国经社理事会有关NGO参与联合国事务的1296项决议</w:t>
      </w:r>
      <w:r w:rsidR="00932F27">
        <w:rPr>
          <w:rFonts w:asciiTheme="minorEastAsia" w:hAnsiTheme="minorEastAsia" w:hint="eastAsia"/>
          <w:sz w:val="24"/>
          <w:szCs w:val="24"/>
        </w:rPr>
        <w:t>规定</w:t>
      </w:r>
      <w:r>
        <w:rPr>
          <w:rFonts w:asciiTheme="minorEastAsia" w:hAnsiTheme="minorEastAsia" w:hint="eastAsia"/>
          <w:sz w:val="24"/>
          <w:szCs w:val="24"/>
        </w:rPr>
        <w:t>：</w:t>
      </w:r>
      <w:r w:rsidRPr="00816C58">
        <w:rPr>
          <w:rFonts w:asciiTheme="minorEastAsia" w:hAnsiTheme="minorEastAsia" w:hint="eastAsia"/>
          <w:sz w:val="24"/>
          <w:szCs w:val="24"/>
        </w:rPr>
        <w:t>具备一定条件经申请并得到联合国认可的非政府组织</w:t>
      </w:r>
      <w:r w:rsidR="00932F27">
        <w:rPr>
          <w:rFonts w:asciiTheme="minorEastAsia" w:hAnsiTheme="minorEastAsia" w:hint="eastAsia"/>
          <w:sz w:val="24"/>
          <w:szCs w:val="24"/>
        </w:rPr>
        <w:t>，</w:t>
      </w:r>
      <w:r w:rsidRPr="00816C58">
        <w:rPr>
          <w:rFonts w:asciiTheme="minorEastAsia" w:hAnsiTheme="minorEastAsia" w:hint="eastAsia"/>
          <w:sz w:val="24"/>
          <w:szCs w:val="24"/>
        </w:rPr>
        <w:t>有资格参加联合国经社理事会或其他相关国际会议,可提交提案、发言或者提交相应文件,从而获得相应的咨商地位而成为国际非政府组织。</w:t>
      </w:r>
      <w:r>
        <w:rPr>
          <w:rFonts w:asciiTheme="minorEastAsia" w:hAnsiTheme="minorEastAsia" w:hint="eastAsia"/>
          <w:sz w:val="24"/>
          <w:szCs w:val="24"/>
        </w:rPr>
        <w:t>具有联合国咨商地位的三类国际非政府组织：第一，一般咨商地位：</w:t>
      </w:r>
      <w:r w:rsidRPr="00816C58">
        <w:rPr>
          <w:rFonts w:asciiTheme="minorEastAsia" w:hAnsiTheme="minorEastAsia" w:hint="eastAsia"/>
          <w:sz w:val="24"/>
          <w:szCs w:val="24"/>
        </w:rPr>
        <w:t>与经社理事会至少一半以上的活动有关、能够在总体上参与咨商、并拥有能代表许多不同国家的多数会员的非政府组织</w:t>
      </w:r>
      <w:r>
        <w:rPr>
          <w:rFonts w:asciiTheme="minorEastAsia" w:hAnsiTheme="minorEastAsia" w:hint="eastAsia"/>
          <w:sz w:val="24"/>
          <w:szCs w:val="24"/>
        </w:rPr>
        <w:t>；第二，专门咨商地位：</w:t>
      </w:r>
      <w:r w:rsidRPr="00816C58">
        <w:rPr>
          <w:rFonts w:asciiTheme="minorEastAsia" w:hAnsiTheme="minorEastAsia" w:hint="eastAsia"/>
          <w:sz w:val="24"/>
          <w:szCs w:val="24"/>
        </w:rPr>
        <w:t>与经社理事会的一部分活动有关、能够在某一特定的领域参与咨商,并在国际上相当知名的非政府组织</w:t>
      </w:r>
      <w:r>
        <w:rPr>
          <w:rFonts w:asciiTheme="minorEastAsia" w:hAnsiTheme="minorEastAsia" w:hint="eastAsia"/>
          <w:sz w:val="24"/>
          <w:szCs w:val="24"/>
        </w:rPr>
        <w:t>。第三，注册咨商地位：</w:t>
      </w:r>
      <w:r w:rsidRPr="00816C58">
        <w:rPr>
          <w:rFonts w:asciiTheme="minorEastAsia" w:hAnsiTheme="minorEastAsia" w:hint="eastAsia"/>
          <w:sz w:val="24"/>
          <w:szCs w:val="24"/>
        </w:rPr>
        <w:t>在经社理事会进行注册登记,在必要时能够对经社理事会或其下属机构,以及联合国其他机构,提供必要咨询的非政府组织</w:t>
      </w:r>
      <w:r>
        <w:rPr>
          <w:rFonts w:asciiTheme="minorEastAsia" w:hAnsiTheme="minorEastAsia" w:hint="eastAsia"/>
          <w:sz w:val="24"/>
          <w:szCs w:val="24"/>
        </w:rPr>
        <w:t>。非政府组织参与国际决策重要机制</w:t>
      </w:r>
      <w:r w:rsidR="00932F27">
        <w:rPr>
          <w:rFonts w:asciiTheme="minorEastAsia" w:hAnsiTheme="minorEastAsia" w:hint="eastAsia"/>
          <w:sz w:val="24"/>
          <w:szCs w:val="24"/>
        </w:rPr>
        <w:t>：</w:t>
      </w:r>
      <w:r w:rsidRPr="00816C58">
        <w:rPr>
          <w:rFonts w:asciiTheme="minorEastAsia" w:hAnsiTheme="minorEastAsia" w:hint="eastAsia"/>
          <w:sz w:val="24"/>
          <w:szCs w:val="24"/>
        </w:rPr>
        <w:t>最主要的一种机制,是围绕联合国主办的各种国际会议所建立起来的联系机制,即在联合国召开国际会议的同时同地,召开同主题的非政府组织国际论坛。非政府组织还通过联合国体系内各机构所建立的联系和合作机制,积极参与国际决策</w:t>
      </w:r>
      <w:r>
        <w:rPr>
          <w:rFonts w:asciiTheme="minorEastAsia" w:hAnsiTheme="minorEastAsia" w:hint="eastAsia"/>
          <w:sz w:val="24"/>
          <w:szCs w:val="24"/>
        </w:rPr>
        <w:t>。</w:t>
      </w:r>
      <w:r w:rsidR="00096F20">
        <w:rPr>
          <w:rFonts w:asciiTheme="minorEastAsia" w:hAnsiTheme="minorEastAsia" w:hint="eastAsia"/>
          <w:sz w:val="24"/>
          <w:szCs w:val="24"/>
        </w:rPr>
        <w:t>近年来，在全球和区域层面，出现了如达沃斯论坛、博鳌论坛等企业、政府与非政府组织跨域合作的国际机制，推动着全球治理创新。</w:t>
      </w:r>
    </w:p>
    <w:p w:rsidR="003B0E79" w:rsidRPr="00192A27" w:rsidRDefault="009350C1"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改革开放以来，我</w:t>
      </w:r>
      <w:r w:rsidR="003B0E79">
        <w:rPr>
          <w:rFonts w:asciiTheme="minorEastAsia" w:hAnsiTheme="minorEastAsia" w:hint="eastAsia"/>
          <w:sz w:val="24"/>
          <w:szCs w:val="24"/>
        </w:rPr>
        <w:t>国非营利组织</w:t>
      </w:r>
      <w:r>
        <w:rPr>
          <w:rFonts w:asciiTheme="minorEastAsia" w:hAnsiTheme="minorEastAsia" w:hint="eastAsia"/>
          <w:sz w:val="24"/>
          <w:szCs w:val="24"/>
        </w:rPr>
        <w:t>也实现了前所未有的发展，特别是近十年来，非营利组织在推动政府改革、社会转型和市场经济走向成熟的进程中发挥着更加积极的作用，成为社会建设和社会体制改革的重要主体。同时，中国的</w:t>
      </w:r>
      <w:r w:rsidR="003B0E79">
        <w:rPr>
          <w:rFonts w:asciiTheme="minorEastAsia" w:hAnsiTheme="minorEastAsia" w:hint="eastAsia"/>
          <w:sz w:val="24"/>
          <w:szCs w:val="24"/>
        </w:rPr>
        <w:t>非营利组织</w:t>
      </w:r>
      <w:r>
        <w:rPr>
          <w:rFonts w:asciiTheme="minorEastAsia" w:hAnsiTheme="minorEastAsia" w:hint="eastAsia"/>
          <w:sz w:val="24"/>
          <w:szCs w:val="24"/>
        </w:rPr>
        <w:t>也积极走出国界，开始探索各种可能的国际化模式，在全球治理、国际公共事务及国际公益等领域中发挥积极作用。</w:t>
      </w:r>
    </w:p>
    <w:p w:rsidR="003B0E79" w:rsidRPr="00BD4403" w:rsidRDefault="003B0E79" w:rsidP="003B0E79">
      <w:pPr>
        <w:pStyle w:val="4"/>
        <w:spacing w:before="120" w:after="120"/>
        <w:rPr>
          <w:rFonts w:ascii="黑体" w:eastAsia="黑体" w:hAnsi="黑体"/>
          <w:b w:val="0"/>
          <w:sz w:val="24"/>
          <w:szCs w:val="24"/>
        </w:rPr>
      </w:pPr>
      <w:r w:rsidRPr="00BD4403">
        <w:rPr>
          <w:rFonts w:ascii="黑体" w:eastAsia="黑体" w:hAnsi="黑体" w:hint="eastAsia"/>
          <w:b w:val="0"/>
          <w:sz w:val="24"/>
          <w:szCs w:val="24"/>
        </w:rPr>
        <w:t>7.1.4 教学重点</w:t>
      </w:r>
    </w:p>
    <w:p w:rsidR="003B0E79" w:rsidRDefault="003B0E79"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非营利组织的定义；非营利组织的活动领域；非营利组织的</w:t>
      </w:r>
      <w:r w:rsidR="00F350F1">
        <w:rPr>
          <w:rFonts w:asciiTheme="minorEastAsia" w:hAnsiTheme="minorEastAsia" w:hint="eastAsia"/>
          <w:sz w:val="24"/>
          <w:szCs w:val="24"/>
        </w:rPr>
        <w:t>基本</w:t>
      </w:r>
      <w:r>
        <w:rPr>
          <w:rFonts w:asciiTheme="minorEastAsia" w:hAnsiTheme="minorEastAsia" w:hint="eastAsia"/>
          <w:sz w:val="24"/>
          <w:szCs w:val="24"/>
        </w:rPr>
        <w:t>类别；非营利组织参与国际决策的机制；非营利组织的发展趋势及其国际化。</w:t>
      </w:r>
    </w:p>
    <w:p w:rsidR="001E4AE7" w:rsidRPr="00BD4403" w:rsidRDefault="001E4AE7" w:rsidP="001E4AE7">
      <w:pPr>
        <w:pStyle w:val="4"/>
        <w:spacing w:before="120" w:after="120"/>
        <w:rPr>
          <w:rFonts w:ascii="黑体" w:eastAsia="黑体" w:hAnsi="黑体"/>
          <w:b w:val="0"/>
          <w:sz w:val="24"/>
          <w:szCs w:val="24"/>
        </w:rPr>
      </w:pPr>
      <w:r>
        <w:rPr>
          <w:rFonts w:ascii="黑体" w:eastAsia="黑体" w:hAnsi="黑体" w:hint="eastAsia"/>
          <w:b w:val="0"/>
          <w:sz w:val="24"/>
          <w:szCs w:val="24"/>
        </w:rPr>
        <w:t>7.1.5</w:t>
      </w:r>
      <w:r w:rsidRPr="00BD4403">
        <w:rPr>
          <w:rFonts w:ascii="黑体" w:eastAsia="黑体" w:hAnsi="黑体" w:hint="eastAsia"/>
          <w:b w:val="0"/>
          <w:sz w:val="24"/>
          <w:szCs w:val="24"/>
        </w:rPr>
        <w:t xml:space="preserve"> </w:t>
      </w:r>
      <w:r>
        <w:rPr>
          <w:rFonts w:ascii="黑体" w:eastAsia="黑体" w:hAnsi="黑体" w:hint="eastAsia"/>
          <w:b w:val="0"/>
          <w:sz w:val="24"/>
          <w:szCs w:val="24"/>
        </w:rPr>
        <w:t>教学难</w:t>
      </w:r>
      <w:r w:rsidRPr="00BD4403">
        <w:rPr>
          <w:rFonts w:ascii="黑体" w:eastAsia="黑体" w:hAnsi="黑体" w:hint="eastAsia"/>
          <w:b w:val="0"/>
          <w:sz w:val="24"/>
          <w:szCs w:val="24"/>
        </w:rPr>
        <w:t>点</w:t>
      </w:r>
    </w:p>
    <w:p w:rsidR="001E4AE7" w:rsidRDefault="00F350F1"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非营利组织的产生背景；</w:t>
      </w:r>
      <w:r w:rsidR="001E4AE7">
        <w:rPr>
          <w:rFonts w:asciiTheme="minorEastAsia" w:hAnsiTheme="minorEastAsia" w:hint="eastAsia"/>
          <w:sz w:val="24"/>
          <w:szCs w:val="24"/>
        </w:rPr>
        <w:t>非营利组织的</w:t>
      </w:r>
      <w:r w:rsidR="00B122CF">
        <w:rPr>
          <w:rFonts w:asciiTheme="minorEastAsia" w:hAnsiTheme="minorEastAsia" w:hint="eastAsia"/>
          <w:sz w:val="24"/>
          <w:szCs w:val="24"/>
        </w:rPr>
        <w:t>非营利性</w:t>
      </w:r>
      <w:r w:rsidR="001E4AE7">
        <w:rPr>
          <w:rFonts w:asciiTheme="minorEastAsia" w:hAnsiTheme="minorEastAsia" w:hint="eastAsia"/>
          <w:sz w:val="24"/>
          <w:szCs w:val="24"/>
        </w:rPr>
        <w:t>；非营利组织参与国际决策的机制。</w:t>
      </w:r>
    </w:p>
    <w:p w:rsidR="001E4AE7" w:rsidRPr="00BD4403" w:rsidRDefault="001E4AE7" w:rsidP="001E4AE7">
      <w:pPr>
        <w:pStyle w:val="4"/>
        <w:spacing w:before="120" w:after="120"/>
        <w:rPr>
          <w:rFonts w:ascii="黑体" w:eastAsia="黑体" w:hAnsi="黑体"/>
          <w:b w:val="0"/>
          <w:sz w:val="24"/>
          <w:szCs w:val="24"/>
        </w:rPr>
      </w:pPr>
      <w:r>
        <w:rPr>
          <w:rFonts w:ascii="黑体" w:eastAsia="黑体" w:hAnsi="黑体" w:hint="eastAsia"/>
          <w:b w:val="0"/>
          <w:sz w:val="24"/>
          <w:szCs w:val="24"/>
        </w:rPr>
        <w:t>7.1.6</w:t>
      </w:r>
      <w:r w:rsidRPr="00BD4403">
        <w:rPr>
          <w:rFonts w:ascii="黑体" w:eastAsia="黑体" w:hAnsi="黑体" w:hint="eastAsia"/>
          <w:b w:val="0"/>
          <w:sz w:val="24"/>
          <w:szCs w:val="24"/>
        </w:rPr>
        <w:t xml:space="preserve"> </w:t>
      </w:r>
      <w:r>
        <w:rPr>
          <w:rFonts w:ascii="黑体" w:eastAsia="黑体" w:hAnsi="黑体" w:hint="eastAsia"/>
          <w:b w:val="0"/>
          <w:sz w:val="24"/>
          <w:szCs w:val="24"/>
        </w:rPr>
        <w:t>思考题</w:t>
      </w:r>
    </w:p>
    <w:p w:rsidR="00F350F1" w:rsidRDefault="00B122CF" w:rsidP="00EA1FAE">
      <w:pPr>
        <w:spacing w:afterLines="30"/>
        <w:ind w:firstLineChars="50" w:firstLine="120"/>
        <w:rPr>
          <w:rFonts w:asciiTheme="minorEastAsia" w:hAnsiTheme="minorEastAsia"/>
          <w:sz w:val="24"/>
          <w:szCs w:val="24"/>
        </w:rPr>
      </w:pPr>
      <w:r>
        <w:rPr>
          <w:rFonts w:asciiTheme="minorEastAsia" w:hAnsiTheme="minorEastAsia" w:hint="eastAsia"/>
          <w:sz w:val="24"/>
          <w:szCs w:val="24"/>
        </w:rPr>
        <w:t>1）</w:t>
      </w:r>
      <w:r w:rsidR="00F350F1">
        <w:rPr>
          <w:rFonts w:asciiTheme="minorEastAsia" w:hAnsiTheme="minorEastAsia" w:hint="eastAsia"/>
          <w:sz w:val="24"/>
          <w:szCs w:val="24"/>
        </w:rPr>
        <w:t>如何理解非营利组织是人类社会的组织和制度创新？</w:t>
      </w:r>
    </w:p>
    <w:p w:rsidR="00B122CF" w:rsidRDefault="00F350F1" w:rsidP="00EA1FAE">
      <w:pPr>
        <w:spacing w:afterLines="30"/>
        <w:ind w:firstLineChars="50" w:firstLine="120"/>
        <w:rPr>
          <w:rFonts w:asciiTheme="minorEastAsia" w:hAnsiTheme="minorEastAsia"/>
          <w:sz w:val="24"/>
          <w:szCs w:val="24"/>
        </w:rPr>
      </w:pPr>
      <w:r>
        <w:rPr>
          <w:rFonts w:asciiTheme="minorEastAsia" w:hAnsiTheme="minorEastAsia" w:hint="eastAsia"/>
          <w:sz w:val="24"/>
          <w:szCs w:val="24"/>
        </w:rPr>
        <w:t>2）</w:t>
      </w:r>
      <w:r w:rsidR="00B122CF">
        <w:rPr>
          <w:rFonts w:asciiTheme="minorEastAsia" w:hAnsiTheme="minorEastAsia" w:hint="eastAsia"/>
          <w:sz w:val="24"/>
          <w:szCs w:val="24"/>
        </w:rPr>
        <w:t>如何理解</w:t>
      </w:r>
      <w:r w:rsidR="001E4AE7">
        <w:rPr>
          <w:rFonts w:asciiTheme="minorEastAsia" w:hAnsiTheme="minorEastAsia" w:hint="eastAsia"/>
          <w:sz w:val="24"/>
          <w:szCs w:val="24"/>
        </w:rPr>
        <w:t>非营利组织的</w:t>
      </w:r>
      <w:r w:rsidR="00B122CF">
        <w:rPr>
          <w:rFonts w:asciiTheme="minorEastAsia" w:hAnsiTheme="minorEastAsia" w:hint="eastAsia"/>
          <w:sz w:val="24"/>
          <w:szCs w:val="24"/>
        </w:rPr>
        <w:t>非营利性？</w:t>
      </w:r>
    </w:p>
    <w:p w:rsidR="001E4AE7" w:rsidRDefault="00F350F1" w:rsidP="00EA1FAE">
      <w:pPr>
        <w:spacing w:afterLines="30"/>
        <w:ind w:firstLineChars="50" w:firstLine="120"/>
        <w:rPr>
          <w:rFonts w:asciiTheme="minorEastAsia" w:hAnsiTheme="minorEastAsia"/>
          <w:sz w:val="24"/>
          <w:szCs w:val="24"/>
        </w:rPr>
      </w:pPr>
      <w:r>
        <w:rPr>
          <w:rFonts w:asciiTheme="minorEastAsia" w:hAnsiTheme="minorEastAsia" w:hint="eastAsia"/>
          <w:sz w:val="24"/>
          <w:szCs w:val="24"/>
        </w:rPr>
        <w:t>3</w:t>
      </w:r>
      <w:r w:rsidR="00B122CF">
        <w:rPr>
          <w:rFonts w:asciiTheme="minorEastAsia" w:hAnsiTheme="minorEastAsia" w:hint="eastAsia"/>
          <w:sz w:val="24"/>
          <w:szCs w:val="24"/>
        </w:rPr>
        <w:t>）</w:t>
      </w:r>
      <w:r w:rsidR="00E00619">
        <w:rPr>
          <w:rFonts w:asciiTheme="minorEastAsia" w:hAnsiTheme="minorEastAsia" w:hint="eastAsia"/>
          <w:sz w:val="24"/>
          <w:szCs w:val="24"/>
        </w:rPr>
        <w:t>什么是国际NGO，其</w:t>
      </w:r>
      <w:r w:rsidR="00B122CF">
        <w:rPr>
          <w:rFonts w:asciiTheme="minorEastAsia" w:hAnsiTheme="minorEastAsia" w:hint="eastAsia"/>
          <w:sz w:val="24"/>
          <w:szCs w:val="24"/>
        </w:rPr>
        <w:t>参与国际决策的主要机制是什么？</w:t>
      </w:r>
    </w:p>
    <w:p w:rsidR="001E4AE7" w:rsidRPr="00BD4403" w:rsidRDefault="001E4AE7" w:rsidP="001E4AE7">
      <w:pPr>
        <w:pStyle w:val="4"/>
        <w:spacing w:before="120" w:after="120"/>
        <w:rPr>
          <w:rFonts w:ascii="黑体" w:eastAsia="黑体" w:hAnsi="黑体"/>
          <w:b w:val="0"/>
          <w:sz w:val="24"/>
          <w:szCs w:val="24"/>
        </w:rPr>
      </w:pPr>
      <w:r>
        <w:rPr>
          <w:rFonts w:ascii="黑体" w:eastAsia="黑体" w:hAnsi="黑体" w:hint="eastAsia"/>
          <w:b w:val="0"/>
          <w:sz w:val="24"/>
          <w:szCs w:val="24"/>
        </w:rPr>
        <w:t>7.1.7</w:t>
      </w:r>
      <w:r w:rsidRPr="00BD4403">
        <w:rPr>
          <w:rFonts w:ascii="黑体" w:eastAsia="黑体" w:hAnsi="黑体" w:hint="eastAsia"/>
          <w:b w:val="0"/>
          <w:sz w:val="24"/>
          <w:szCs w:val="24"/>
        </w:rPr>
        <w:t xml:space="preserve"> </w:t>
      </w:r>
      <w:r>
        <w:rPr>
          <w:rFonts w:ascii="黑体" w:eastAsia="黑体" w:hAnsi="黑体" w:hint="eastAsia"/>
          <w:b w:val="0"/>
          <w:sz w:val="24"/>
          <w:szCs w:val="24"/>
        </w:rPr>
        <w:t>时数安排</w:t>
      </w:r>
    </w:p>
    <w:p w:rsidR="001E4AE7" w:rsidRDefault="00A73DEF"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课程讲授3学时。期间可穿插提问和讨论，但不专门安排学时。</w:t>
      </w:r>
    </w:p>
    <w:p w:rsidR="00AA26DE" w:rsidRPr="00CF1FBC" w:rsidRDefault="00AA26DE" w:rsidP="00AA26DE">
      <w:pPr>
        <w:pStyle w:val="3"/>
        <w:rPr>
          <w:rFonts w:ascii="黑体" w:eastAsia="黑体" w:hAnsi="黑体"/>
          <w:b w:val="0"/>
          <w:sz w:val="28"/>
          <w:szCs w:val="28"/>
        </w:rPr>
      </w:pPr>
      <w:r>
        <w:rPr>
          <w:rFonts w:ascii="黑体" w:eastAsia="黑体" w:hAnsi="黑体" w:hint="eastAsia"/>
          <w:b w:val="0"/>
          <w:sz w:val="28"/>
          <w:szCs w:val="28"/>
        </w:rPr>
        <w:lastRenderedPageBreak/>
        <w:t>7.2 第二单元：</w:t>
      </w:r>
      <w:r w:rsidRPr="00CF1FBC">
        <w:rPr>
          <w:rFonts w:ascii="黑体" w:eastAsia="黑体" w:hAnsi="黑体" w:hint="eastAsia"/>
          <w:b w:val="0"/>
          <w:sz w:val="28"/>
          <w:szCs w:val="28"/>
        </w:rPr>
        <w:t>非营利组织的</w:t>
      </w:r>
      <w:r w:rsidR="009350C1">
        <w:rPr>
          <w:rFonts w:ascii="黑体" w:eastAsia="黑体" w:hAnsi="黑体" w:hint="eastAsia"/>
          <w:b w:val="0"/>
          <w:sz w:val="28"/>
          <w:szCs w:val="28"/>
        </w:rPr>
        <w:t>领导</w:t>
      </w:r>
      <w:r>
        <w:rPr>
          <w:rFonts w:ascii="黑体" w:eastAsia="黑体" w:hAnsi="黑体" w:hint="eastAsia"/>
          <w:b w:val="0"/>
          <w:sz w:val="28"/>
          <w:szCs w:val="28"/>
        </w:rPr>
        <w:t>与</w:t>
      </w:r>
      <w:r w:rsidR="00D503CB">
        <w:rPr>
          <w:rFonts w:ascii="黑体" w:eastAsia="黑体" w:hAnsi="黑体" w:hint="eastAsia"/>
          <w:b w:val="0"/>
          <w:sz w:val="28"/>
          <w:szCs w:val="28"/>
        </w:rPr>
        <w:t>战略</w:t>
      </w:r>
      <w:r>
        <w:rPr>
          <w:rFonts w:ascii="黑体" w:eastAsia="黑体" w:hAnsi="黑体" w:hint="eastAsia"/>
          <w:b w:val="0"/>
          <w:sz w:val="28"/>
          <w:szCs w:val="28"/>
        </w:rPr>
        <w:t>管理</w:t>
      </w:r>
    </w:p>
    <w:p w:rsidR="00AA26DE" w:rsidRPr="00BD4403" w:rsidRDefault="00AA26DE" w:rsidP="00AA26DE">
      <w:pPr>
        <w:pStyle w:val="4"/>
        <w:spacing w:before="120" w:after="120"/>
        <w:rPr>
          <w:rFonts w:ascii="黑体" w:eastAsia="黑体" w:hAnsi="黑体"/>
          <w:b w:val="0"/>
          <w:sz w:val="24"/>
          <w:szCs w:val="24"/>
        </w:rPr>
      </w:pPr>
      <w:r w:rsidRPr="00BD4403">
        <w:rPr>
          <w:rFonts w:ascii="黑体" w:eastAsia="黑体" w:hAnsi="黑体" w:hint="eastAsia"/>
          <w:b w:val="0"/>
          <w:sz w:val="24"/>
          <w:szCs w:val="24"/>
        </w:rPr>
        <w:t>7.</w:t>
      </w:r>
      <w:r>
        <w:rPr>
          <w:rFonts w:ascii="黑体" w:eastAsia="黑体" w:hAnsi="黑体" w:hint="eastAsia"/>
          <w:b w:val="0"/>
          <w:sz w:val="24"/>
          <w:szCs w:val="24"/>
        </w:rPr>
        <w:t>2</w:t>
      </w:r>
      <w:r w:rsidRPr="00BD4403">
        <w:rPr>
          <w:rFonts w:ascii="黑体" w:eastAsia="黑体" w:hAnsi="黑体" w:hint="eastAsia"/>
          <w:b w:val="0"/>
          <w:sz w:val="24"/>
          <w:szCs w:val="24"/>
        </w:rPr>
        <w:t>.</w:t>
      </w:r>
      <w:r>
        <w:rPr>
          <w:rFonts w:ascii="黑体" w:eastAsia="黑体" w:hAnsi="黑体" w:hint="eastAsia"/>
          <w:b w:val="0"/>
          <w:sz w:val="24"/>
          <w:szCs w:val="24"/>
        </w:rPr>
        <w:t>2</w:t>
      </w:r>
      <w:r w:rsidRPr="00BD4403">
        <w:rPr>
          <w:rFonts w:ascii="黑体" w:eastAsia="黑体" w:hAnsi="黑体" w:hint="eastAsia"/>
          <w:b w:val="0"/>
          <w:sz w:val="24"/>
          <w:szCs w:val="24"/>
        </w:rPr>
        <w:t xml:space="preserve"> </w:t>
      </w:r>
      <w:r w:rsidR="00932F27">
        <w:rPr>
          <w:rFonts w:ascii="黑体" w:eastAsia="黑体" w:hAnsi="黑体" w:hint="eastAsia"/>
          <w:b w:val="0"/>
          <w:sz w:val="24"/>
          <w:szCs w:val="24"/>
        </w:rPr>
        <w:t>本单元</w:t>
      </w:r>
      <w:r w:rsidRPr="00BD4403">
        <w:rPr>
          <w:rFonts w:ascii="黑体" w:eastAsia="黑体" w:hAnsi="黑体" w:hint="eastAsia"/>
          <w:b w:val="0"/>
          <w:sz w:val="24"/>
          <w:szCs w:val="24"/>
        </w:rPr>
        <w:t>意义和作用</w:t>
      </w:r>
    </w:p>
    <w:p w:rsidR="00AA26DE" w:rsidRPr="009517AD" w:rsidRDefault="00932F27"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本单元</w:t>
      </w:r>
      <w:r w:rsidR="009350C1">
        <w:rPr>
          <w:rFonts w:asciiTheme="minorEastAsia" w:hAnsiTheme="minorEastAsia" w:hint="eastAsia"/>
          <w:sz w:val="24"/>
          <w:szCs w:val="24"/>
        </w:rPr>
        <w:t>旨在学习非营利组织的领导</w:t>
      </w:r>
      <w:r w:rsidR="00D503CB">
        <w:rPr>
          <w:rFonts w:asciiTheme="minorEastAsia" w:hAnsiTheme="minorEastAsia" w:hint="eastAsia"/>
          <w:sz w:val="24"/>
          <w:szCs w:val="24"/>
        </w:rPr>
        <w:t>与</w:t>
      </w:r>
      <w:r w:rsidR="00EA212A">
        <w:rPr>
          <w:rFonts w:asciiTheme="minorEastAsia" w:hAnsiTheme="minorEastAsia" w:hint="eastAsia"/>
          <w:sz w:val="24"/>
          <w:szCs w:val="24"/>
        </w:rPr>
        <w:t>战略</w:t>
      </w:r>
      <w:r w:rsidR="00D503CB">
        <w:rPr>
          <w:rFonts w:asciiTheme="minorEastAsia" w:hAnsiTheme="minorEastAsia" w:hint="eastAsia"/>
          <w:sz w:val="24"/>
          <w:szCs w:val="24"/>
        </w:rPr>
        <w:t>管理。对于非营利组织来说，领导与管理是两个不同的概念，领导是关于远景和方向的宏观把握，是关于人的领导。管理则是关于组织的发展、运营的战略规划及其管理。</w:t>
      </w:r>
      <w:r w:rsidR="00AA26DE">
        <w:rPr>
          <w:rFonts w:asciiTheme="minorEastAsia" w:hAnsiTheme="minorEastAsia" w:hint="eastAsia"/>
          <w:sz w:val="24"/>
          <w:szCs w:val="24"/>
        </w:rPr>
        <w:t>比起政府和营利组织，非营利组织更强调人的重要性，更重视领导和战略管理，学习这一章，对于理解和把握非营利组织管理的本质具有重要意义。</w:t>
      </w:r>
    </w:p>
    <w:p w:rsidR="00AA26DE" w:rsidRPr="00BD4403" w:rsidRDefault="00AA26DE" w:rsidP="00AA26DE">
      <w:pPr>
        <w:pStyle w:val="4"/>
        <w:spacing w:before="120" w:after="120"/>
        <w:rPr>
          <w:rFonts w:ascii="黑体" w:eastAsia="黑体" w:hAnsi="黑体"/>
          <w:b w:val="0"/>
          <w:sz w:val="24"/>
          <w:szCs w:val="24"/>
        </w:rPr>
      </w:pPr>
      <w:r w:rsidRPr="00BD4403">
        <w:rPr>
          <w:rFonts w:ascii="黑体" w:eastAsia="黑体" w:hAnsi="黑体" w:hint="eastAsia"/>
          <w:b w:val="0"/>
          <w:sz w:val="24"/>
          <w:szCs w:val="24"/>
        </w:rPr>
        <w:t>7.</w:t>
      </w:r>
      <w:r>
        <w:rPr>
          <w:rFonts w:ascii="黑体" w:eastAsia="黑体" w:hAnsi="黑体" w:hint="eastAsia"/>
          <w:b w:val="0"/>
          <w:sz w:val="24"/>
          <w:szCs w:val="24"/>
        </w:rPr>
        <w:t>2</w:t>
      </w:r>
      <w:r w:rsidRPr="00BD4403">
        <w:rPr>
          <w:rFonts w:ascii="黑体" w:eastAsia="黑体" w:hAnsi="黑体" w:hint="eastAsia"/>
          <w:b w:val="0"/>
          <w:sz w:val="24"/>
          <w:szCs w:val="24"/>
        </w:rPr>
        <w:t>.2 教学要求</w:t>
      </w:r>
    </w:p>
    <w:p w:rsidR="00AA26DE" w:rsidRDefault="00AA26DE"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通过课堂讲授和案例讨论，使学生了解非营利组织</w:t>
      </w:r>
      <w:r w:rsidR="00D503CB">
        <w:rPr>
          <w:rFonts w:asciiTheme="minorEastAsia" w:hAnsiTheme="minorEastAsia" w:hint="eastAsia"/>
          <w:sz w:val="24"/>
          <w:szCs w:val="24"/>
        </w:rPr>
        <w:t>的</w:t>
      </w:r>
      <w:r>
        <w:rPr>
          <w:rFonts w:asciiTheme="minorEastAsia" w:hAnsiTheme="minorEastAsia" w:hint="eastAsia"/>
          <w:sz w:val="24"/>
          <w:szCs w:val="24"/>
        </w:rPr>
        <w:t>领导</w:t>
      </w:r>
      <w:r w:rsidR="00D503CB">
        <w:rPr>
          <w:rFonts w:asciiTheme="minorEastAsia" w:hAnsiTheme="minorEastAsia" w:hint="eastAsia"/>
          <w:sz w:val="24"/>
          <w:szCs w:val="24"/>
        </w:rPr>
        <w:t>与战略管理的基本概念、</w:t>
      </w:r>
      <w:r>
        <w:rPr>
          <w:rFonts w:asciiTheme="minorEastAsia" w:hAnsiTheme="minorEastAsia" w:hint="eastAsia"/>
          <w:sz w:val="24"/>
          <w:szCs w:val="24"/>
        </w:rPr>
        <w:t>主要原则和决策过程，重点掌握</w:t>
      </w:r>
      <w:r w:rsidR="00D503CB">
        <w:rPr>
          <w:rFonts w:asciiTheme="minorEastAsia" w:hAnsiTheme="minorEastAsia" w:hint="eastAsia"/>
          <w:sz w:val="24"/>
          <w:szCs w:val="24"/>
        </w:rPr>
        <w:t>非营利组织</w:t>
      </w:r>
      <w:r>
        <w:rPr>
          <w:rFonts w:asciiTheme="minorEastAsia" w:hAnsiTheme="minorEastAsia" w:hint="eastAsia"/>
          <w:sz w:val="24"/>
          <w:szCs w:val="24"/>
        </w:rPr>
        <w:t>领导</w:t>
      </w:r>
      <w:r w:rsidR="00D503CB">
        <w:rPr>
          <w:rFonts w:asciiTheme="minorEastAsia" w:hAnsiTheme="minorEastAsia" w:hint="eastAsia"/>
          <w:sz w:val="24"/>
          <w:szCs w:val="24"/>
        </w:rPr>
        <w:t>和治理的特征，学习掌握战略管理的内容、阶段及任务，了解战略管理的监督评估及其</w:t>
      </w:r>
      <w:r>
        <w:rPr>
          <w:rFonts w:asciiTheme="minorEastAsia" w:hAnsiTheme="minorEastAsia" w:hint="eastAsia"/>
          <w:sz w:val="24"/>
          <w:szCs w:val="24"/>
        </w:rPr>
        <w:t>效果。</w:t>
      </w:r>
    </w:p>
    <w:p w:rsidR="00932F27" w:rsidRDefault="00932F27"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教师应结合本单元的主题，从案例库中选择2个教学案例事先发给学生预习，并安排必要的课堂案例讨论。</w:t>
      </w:r>
    </w:p>
    <w:p w:rsidR="00AA26DE" w:rsidRPr="00BD4403" w:rsidRDefault="00AA26DE" w:rsidP="00AA26DE">
      <w:pPr>
        <w:pStyle w:val="4"/>
        <w:tabs>
          <w:tab w:val="left" w:pos="3444"/>
        </w:tabs>
        <w:spacing w:before="120" w:after="120"/>
        <w:rPr>
          <w:rFonts w:ascii="黑体" w:eastAsia="黑体" w:hAnsi="黑体"/>
          <w:b w:val="0"/>
          <w:sz w:val="24"/>
          <w:szCs w:val="24"/>
        </w:rPr>
      </w:pPr>
      <w:r w:rsidRPr="00BD4403">
        <w:rPr>
          <w:rFonts w:ascii="黑体" w:eastAsia="黑体" w:hAnsi="黑体" w:hint="eastAsia"/>
          <w:b w:val="0"/>
          <w:sz w:val="24"/>
          <w:szCs w:val="24"/>
        </w:rPr>
        <w:t>7.</w:t>
      </w:r>
      <w:r>
        <w:rPr>
          <w:rFonts w:ascii="黑体" w:eastAsia="黑体" w:hAnsi="黑体" w:hint="eastAsia"/>
          <w:b w:val="0"/>
          <w:sz w:val="24"/>
          <w:szCs w:val="24"/>
        </w:rPr>
        <w:t>2</w:t>
      </w:r>
      <w:r w:rsidRPr="00BD4403">
        <w:rPr>
          <w:rFonts w:ascii="黑体" w:eastAsia="黑体" w:hAnsi="黑体" w:hint="eastAsia"/>
          <w:b w:val="0"/>
          <w:sz w:val="24"/>
          <w:szCs w:val="24"/>
        </w:rPr>
        <w:t>.3 教学内容</w:t>
      </w:r>
      <w:r>
        <w:rPr>
          <w:rFonts w:ascii="黑体" w:eastAsia="黑体" w:hAnsi="黑体"/>
          <w:b w:val="0"/>
          <w:sz w:val="24"/>
          <w:szCs w:val="24"/>
        </w:rPr>
        <w:tab/>
      </w:r>
    </w:p>
    <w:p w:rsidR="00932F27" w:rsidRPr="00932F27" w:rsidRDefault="00932F27" w:rsidP="00EA1FAE">
      <w:pPr>
        <w:spacing w:afterLines="30"/>
        <w:ind w:firstLineChars="200" w:firstLine="480"/>
      </w:pPr>
      <w:r>
        <w:rPr>
          <w:rFonts w:asciiTheme="minorEastAsia" w:hAnsiTheme="minorEastAsia" w:hint="eastAsia"/>
          <w:sz w:val="24"/>
          <w:szCs w:val="24"/>
        </w:rPr>
        <w:t>本单元在教科书上包括2-3章的内容，主要由以下两部分组成：</w:t>
      </w:r>
    </w:p>
    <w:p w:rsidR="00AA26DE" w:rsidRPr="0042703C" w:rsidRDefault="00AA26DE" w:rsidP="00EA1FAE">
      <w:pPr>
        <w:spacing w:afterLines="30"/>
        <w:ind w:firstLineChars="200" w:firstLine="482"/>
        <w:rPr>
          <w:rFonts w:asciiTheme="minorEastAsia" w:hAnsiTheme="minorEastAsia"/>
          <w:sz w:val="24"/>
          <w:szCs w:val="24"/>
        </w:rPr>
      </w:pPr>
      <w:r w:rsidRPr="006343A9">
        <w:rPr>
          <w:rFonts w:asciiTheme="minorEastAsia" w:hAnsiTheme="minorEastAsia" w:hint="eastAsia"/>
          <w:b/>
          <w:sz w:val="24"/>
          <w:szCs w:val="24"/>
        </w:rPr>
        <w:t>（一）</w:t>
      </w:r>
      <w:r>
        <w:rPr>
          <w:rFonts w:asciiTheme="minorEastAsia" w:hAnsiTheme="minorEastAsia" w:hint="eastAsia"/>
          <w:b/>
          <w:sz w:val="24"/>
          <w:szCs w:val="24"/>
        </w:rPr>
        <w:t xml:space="preserve"> </w:t>
      </w:r>
      <w:r w:rsidR="00EA212A">
        <w:rPr>
          <w:rFonts w:asciiTheme="minorEastAsia" w:hAnsiTheme="minorEastAsia" w:hint="eastAsia"/>
          <w:b/>
          <w:sz w:val="24"/>
          <w:szCs w:val="24"/>
        </w:rPr>
        <w:t>非营利组织的领导</w:t>
      </w:r>
      <w:r>
        <w:rPr>
          <w:rFonts w:asciiTheme="minorEastAsia" w:hAnsiTheme="minorEastAsia" w:hint="eastAsia"/>
          <w:b/>
          <w:sz w:val="24"/>
          <w:szCs w:val="24"/>
        </w:rPr>
        <w:t xml:space="preserve">  </w:t>
      </w:r>
      <w:r w:rsidRPr="00B31D4A">
        <w:rPr>
          <w:rFonts w:asciiTheme="minorEastAsia" w:hAnsiTheme="minorEastAsia" w:hint="eastAsia"/>
          <w:sz w:val="24"/>
          <w:szCs w:val="24"/>
        </w:rPr>
        <w:t>非营利组织</w:t>
      </w:r>
      <w:r>
        <w:rPr>
          <w:rFonts w:asciiTheme="minorEastAsia" w:hAnsiTheme="minorEastAsia" w:hint="eastAsia"/>
          <w:sz w:val="24"/>
          <w:szCs w:val="24"/>
        </w:rPr>
        <w:t>的</w:t>
      </w:r>
      <w:r w:rsidRPr="00B31D4A">
        <w:rPr>
          <w:rFonts w:asciiTheme="minorEastAsia" w:hAnsiTheme="minorEastAsia" w:hint="eastAsia"/>
          <w:sz w:val="24"/>
          <w:szCs w:val="24"/>
        </w:rPr>
        <w:t>领导</w:t>
      </w:r>
      <w:r w:rsidR="00EA212A">
        <w:rPr>
          <w:rFonts w:asciiTheme="minorEastAsia" w:hAnsiTheme="minorEastAsia" w:hint="eastAsia"/>
          <w:sz w:val="24"/>
          <w:szCs w:val="24"/>
        </w:rPr>
        <w:t>是</w:t>
      </w:r>
      <w:r w:rsidRPr="00B31D4A">
        <w:rPr>
          <w:rFonts w:asciiTheme="minorEastAsia" w:hAnsiTheme="minorEastAsia" w:hint="eastAsia"/>
          <w:sz w:val="24"/>
          <w:szCs w:val="24"/>
        </w:rPr>
        <w:t>权威、艺术和程序的统一</w:t>
      </w:r>
      <w:r>
        <w:rPr>
          <w:rFonts w:asciiTheme="minorEastAsia" w:hAnsiTheme="minorEastAsia" w:hint="eastAsia"/>
          <w:sz w:val="24"/>
          <w:szCs w:val="24"/>
        </w:rPr>
        <w:t>。其中如下七个方面的因素和原则至关重要：</w:t>
      </w:r>
    </w:p>
    <w:p w:rsidR="00AA26DE" w:rsidRDefault="00AA26DE" w:rsidP="00EA1FAE">
      <w:pPr>
        <w:spacing w:afterLines="30"/>
        <w:ind w:firstLineChars="200" w:firstLine="482"/>
        <w:rPr>
          <w:rFonts w:asciiTheme="minorEastAsia" w:hAnsiTheme="minorEastAsia"/>
          <w:sz w:val="24"/>
          <w:szCs w:val="24"/>
        </w:rPr>
      </w:pPr>
      <w:r>
        <w:rPr>
          <w:rFonts w:asciiTheme="minorEastAsia" w:hAnsiTheme="minorEastAsia" w:hint="eastAsia"/>
          <w:b/>
          <w:sz w:val="24"/>
          <w:szCs w:val="24"/>
        </w:rPr>
        <w:t>（1</w:t>
      </w:r>
      <w:r w:rsidRPr="006343A9">
        <w:rPr>
          <w:rFonts w:asciiTheme="minorEastAsia" w:hAnsiTheme="minorEastAsia" w:hint="eastAsia"/>
          <w:b/>
          <w:sz w:val="24"/>
          <w:szCs w:val="24"/>
        </w:rPr>
        <w:t>）</w:t>
      </w:r>
      <w:r>
        <w:rPr>
          <w:rFonts w:asciiTheme="minorEastAsia" w:hAnsiTheme="minorEastAsia" w:hint="eastAsia"/>
          <w:b/>
          <w:sz w:val="24"/>
          <w:szCs w:val="24"/>
        </w:rPr>
        <w:t xml:space="preserve"> 领导</w:t>
      </w:r>
      <w:r w:rsidR="00EA212A">
        <w:rPr>
          <w:rFonts w:asciiTheme="minorEastAsia" w:hAnsiTheme="minorEastAsia" w:hint="eastAsia"/>
          <w:b/>
          <w:sz w:val="24"/>
          <w:szCs w:val="24"/>
        </w:rPr>
        <w:t>与领导力</w:t>
      </w:r>
      <w:r>
        <w:rPr>
          <w:rFonts w:asciiTheme="minorEastAsia" w:hAnsiTheme="minorEastAsia" w:hint="eastAsia"/>
          <w:b/>
          <w:sz w:val="24"/>
          <w:szCs w:val="24"/>
        </w:rPr>
        <w:t xml:space="preserve">  </w:t>
      </w:r>
      <w:r w:rsidRPr="00A87410">
        <w:rPr>
          <w:rFonts w:asciiTheme="minorEastAsia" w:hAnsiTheme="minorEastAsia" w:hint="eastAsia"/>
          <w:sz w:val="24"/>
          <w:szCs w:val="24"/>
        </w:rPr>
        <w:t>非营利组织的领导是一个过程,</w:t>
      </w:r>
      <w:r w:rsidR="00EA212A">
        <w:rPr>
          <w:rFonts w:asciiTheme="minorEastAsia" w:hAnsiTheme="minorEastAsia" w:hint="eastAsia"/>
          <w:sz w:val="24"/>
          <w:szCs w:val="24"/>
        </w:rPr>
        <w:t>领导力</w:t>
      </w:r>
      <w:r w:rsidRPr="00A87410">
        <w:rPr>
          <w:rFonts w:asciiTheme="minorEastAsia" w:hAnsiTheme="minorEastAsia" w:hint="eastAsia"/>
          <w:sz w:val="24"/>
          <w:szCs w:val="24"/>
        </w:rPr>
        <w:t>是这一过程的核心</w:t>
      </w:r>
      <w:r w:rsidR="00EA212A">
        <w:rPr>
          <w:rFonts w:asciiTheme="minorEastAsia" w:hAnsiTheme="minorEastAsia" w:hint="eastAsia"/>
          <w:sz w:val="24"/>
          <w:szCs w:val="24"/>
        </w:rPr>
        <w:t>。非营利组织的领导力</w:t>
      </w:r>
      <w:r w:rsidRPr="00A87410">
        <w:rPr>
          <w:rFonts w:asciiTheme="minorEastAsia" w:hAnsiTheme="minorEastAsia" w:hint="eastAsia"/>
          <w:sz w:val="24"/>
          <w:szCs w:val="24"/>
        </w:rPr>
        <w:t>和组织的宗旨结合在一起。</w:t>
      </w:r>
      <w:r w:rsidR="00EA212A">
        <w:rPr>
          <w:rFonts w:asciiTheme="minorEastAsia" w:hAnsiTheme="minorEastAsia" w:hint="eastAsia"/>
          <w:sz w:val="24"/>
          <w:szCs w:val="24"/>
        </w:rPr>
        <w:t>领导力来源于</w:t>
      </w:r>
      <w:r w:rsidRPr="00981E51">
        <w:rPr>
          <w:rFonts w:asciiTheme="minorEastAsia" w:hAnsiTheme="minorEastAsia" w:hint="eastAsia"/>
          <w:sz w:val="24"/>
          <w:szCs w:val="24"/>
        </w:rPr>
        <w:t>领导者的</w:t>
      </w:r>
      <w:r w:rsidR="00EA212A">
        <w:rPr>
          <w:rFonts w:asciiTheme="minorEastAsia" w:hAnsiTheme="minorEastAsia" w:hint="eastAsia"/>
          <w:sz w:val="24"/>
          <w:szCs w:val="24"/>
        </w:rPr>
        <w:t>特质，</w:t>
      </w:r>
      <w:r w:rsidRPr="00981E51">
        <w:rPr>
          <w:rFonts w:asciiTheme="minorEastAsia" w:hAnsiTheme="minorEastAsia" w:hint="eastAsia"/>
          <w:sz w:val="24"/>
          <w:szCs w:val="24"/>
        </w:rPr>
        <w:t>包括两个方面</w:t>
      </w:r>
      <w:r w:rsidR="00EA212A">
        <w:rPr>
          <w:rFonts w:asciiTheme="minorEastAsia" w:hAnsiTheme="minorEastAsia" w:hint="eastAsia"/>
          <w:sz w:val="24"/>
          <w:szCs w:val="24"/>
        </w:rPr>
        <w:t>：</w:t>
      </w:r>
      <w:r w:rsidRPr="00981E51">
        <w:rPr>
          <w:rFonts w:asciiTheme="minorEastAsia" w:hAnsiTheme="minorEastAsia" w:hint="eastAsia"/>
          <w:sz w:val="24"/>
          <w:szCs w:val="24"/>
        </w:rPr>
        <w:t>一是职位权力,二是个人威望</w:t>
      </w:r>
      <w:r w:rsidR="00EA212A">
        <w:rPr>
          <w:rFonts w:asciiTheme="minorEastAsia" w:hAnsiTheme="minorEastAsia" w:hint="eastAsia"/>
          <w:sz w:val="24"/>
          <w:szCs w:val="24"/>
        </w:rPr>
        <w:t>和能力</w:t>
      </w:r>
      <w:r w:rsidRPr="00981E51">
        <w:rPr>
          <w:rFonts w:asciiTheme="minorEastAsia" w:hAnsiTheme="minorEastAsia" w:hint="eastAsia"/>
          <w:sz w:val="24"/>
          <w:szCs w:val="24"/>
        </w:rPr>
        <w:t>。</w:t>
      </w:r>
      <w:r>
        <w:rPr>
          <w:rFonts w:asciiTheme="minorEastAsia" w:hAnsiTheme="minorEastAsia" w:hint="eastAsia"/>
          <w:sz w:val="24"/>
          <w:szCs w:val="24"/>
        </w:rPr>
        <w:t>领导者的权力基础可以分为五类：一是惩罚权；二是奖赏权；三是合法权；四是模范权；五是专长权。</w:t>
      </w:r>
      <w:r w:rsidRPr="00981E51">
        <w:rPr>
          <w:rFonts w:asciiTheme="minorEastAsia" w:hAnsiTheme="minorEastAsia" w:hint="eastAsia"/>
          <w:sz w:val="24"/>
          <w:szCs w:val="24"/>
        </w:rPr>
        <w:t>对于非营利组织来说,领导</w:t>
      </w:r>
      <w:r w:rsidR="00EA212A">
        <w:rPr>
          <w:rFonts w:asciiTheme="minorEastAsia" w:hAnsiTheme="minorEastAsia" w:hint="eastAsia"/>
          <w:sz w:val="24"/>
          <w:szCs w:val="24"/>
        </w:rPr>
        <w:t>力是</w:t>
      </w:r>
      <w:r w:rsidRPr="00981E51">
        <w:rPr>
          <w:rFonts w:asciiTheme="minorEastAsia" w:hAnsiTheme="minorEastAsia" w:hint="eastAsia"/>
          <w:sz w:val="24"/>
          <w:szCs w:val="24"/>
        </w:rPr>
        <w:t>和组织的宗旨结合在一起的。非营利组织的领导者不仅要深谙宗旨,而且要身体力行,用自己的言行感召和带动成员为组织的宗旨而奋斗。作为非营利组织的领导者,在面对组织的宗旨时,要注意处理好以下三个方面的关系</w:t>
      </w:r>
      <w:r>
        <w:rPr>
          <w:rFonts w:asciiTheme="minorEastAsia" w:hAnsiTheme="minorEastAsia" w:hint="eastAsia"/>
          <w:sz w:val="24"/>
          <w:szCs w:val="24"/>
        </w:rPr>
        <w:t>：</w:t>
      </w:r>
      <w:r w:rsidRPr="00981E51">
        <w:rPr>
          <w:rFonts w:asciiTheme="minorEastAsia" w:hAnsiTheme="minorEastAsia" w:hint="eastAsia"/>
          <w:sz w:val="24"/>
          <w:szCs w:val="24"/>
        </w:rPr>
        <w:t>一</w:t>
      </w:r>
      <w:r>
        <w:rPr>
          <w:rFonts w:asciiTheme="minorEastAsia" w:hAnsiTheme="minorEastAsia" w:hint="eastAsia"/>
          <w:sz w:val="24"/>
          <w:szCs w:val="24"/>
        </w:rPr>
        <w:t>是处理好宗旨和决策的关系；二是</w:t>
      </w:r>
      <w:r w:rsidRPr="00981E51">
        <w:rPr>
          <w:rFonts w:asciiTheme="minorEastAsia" w:hAnsiTheme="minorEastAsia" w:hint="eastAsia"/>
          <w:sz w:val="24"/>
          <w:szCs w:val="24"/>
        </w:rPr>
        <w:t>处理好宗旨和具体目标的关系。三</w:t>
      </w:r>
      <w:r>
        <w:rPr>
          <w:rFonts w:asciiTheme="minorEastAsia" w:hAnsiTheme="minorEastAsia" w:hint="eastAsia"/>
          <w:sz w:val="24"/>
          <w:szCs w:val="24"/>
        </w:rPr>
        <w:t>是</w:t>
      </w:r>
      <w:r w:rsidRPr="00981E51">
        <w:rPr>
          <w:rFonts w:asciiTheme="minorEastAsia" w:hAnsiTheme="minorEastAsia" w:hint="eastAsia"/>
          <w:sz w:val="24"/>
          <w:szCs w:val="24"/>
        </w:rPr>
        <w:t>处理好组织内部资源和外部资源的关系。</w:t>
      </w:r>
    </w:p>
    <w:p w:rsidR="00AA26DE" w:rsidRDefault="00AA26DE" w:rsidP="00EA1FAE">
      <w:pPr>
        <w:spacing w:afterLines="30"/>
        <w:ind w:firstLineChars="200" w:firstLine="482"/>
        <w:rPr>
          <w:rFonts w:asciiTheme="minorEastAsia" w:hAnsiTheme="minorEastAsia"/>
          <w:sz w:val="24"/>
          <w:szCs w:val="24"/>
        </w:rPr>
      </w:pPr>
      <w:r>
        <w:rPr>
          <w:rFonts w:asciiTheme="minorEastAsia" w:hAnsiTheme="minorEastAsia" w:hint="eastAsia"/>
          <w:b/>
          <w:sz w:val="24"/>
          <w:szCs w:val="24"/>
        </w:rPr>
        <w:t>（</w:t>
      </w:r>
      <w:r w:rsidRPr="006343A9">
        <w:rPr>
          <w:rFonts w:asciiTheme="minorEastAsia" w:hAnsiTheme="minorEastAsia" w:hint="eastAsia"/>
          <w:b/>
          <w:sz w:val="24"/>
          <w:szCs w:val="24"/>
        </w:rPr>
        <w:t>2</w:t>
      </w:r>
      <w:r>
        <w:rPr>
          <w:rFonts w:asciiTheme="minorEastAsia" w:hAnsiTheme="minorEastAsia" w:hint="eastAsia"/>
          <w:b/>
          <w:sz w:val="24"/>
          <w:szCs w:val="24"/>
        </w:rPr>
        <w:t xml:space="preserve">）领导者的能力与原则  </w:t>
      </w:r>
      <w:r w:rsidRPr="008E4006">
        <w:rPr>
          <w:rFonts w:asciiTheme="minorEastAsia" w:hAnsiTheme="minorEastAsia" w:hint="eastAsia"/>
          <w:sz w:val="24"/>
          <w:szCs w:val="24"/>
        </w:rPr>
        <w:t>一位优秀的非营利组织的领导者需要具备的基本能力包括三个方面:一</w:t>
      </w:r>
      <w:r>
        <w:rPr>
          <w:rFonts w:asciiTheme="minorEastAsia" w:hAnsiTheme="minorEastAsia" w:hint="eastAsia"/>
          <w:sz w:val="24"/>
          <w:szCs w:val="24"/>
        </w:rPr>
        <w:t>是</w:t>
      </w:r>
      <w:r w:rsidRPr="008E4006">
        <w:rPr>
          <w:rFonts w:asciiTheme="minorEastAsia" w:hAnsiTheme="minorEastAsia" w:hint="eastAsia"/>
          <w:sz w:val="24"/>
          <w:szCs w:val="24"/>
        </w:rPr>
        <w:t>兴趣、才干和聆听别人的本事</w:t>
      </w:r>
      <w:r>
        <w:rPr>
          <w:rFonts w:asciiTheme="minorEastAsia" w:hAnsiTheme="minorEastAsia" w:hint="eastAsia"/>
          <w:sz w:val="24"/>
          <w:szCs w:val="24"/>
        </w:rPr>
        <w:t>；</w:t>
      </w:r>
      <w:r w:rsidRPr="008E4006">
        <w:rPr>
          <w:rFonts w:asciiTheme="minorEastAsia" w:hAnsiTheme="minorEastAsia" w:hint="eastAsia"/>
          <w:sz w:val="24"/>
          <w:szCs w:val="24"/>
        </w:rPr>
        <w:t>二</w:t>
      </w:r>
      <w:r>
        <w:rPr>
          <w:rFonts w:asciiTheme="minorEastAsia" w:hAnsiTheme="minorEastAsia" w:hint="eastAsia"/>
          <w:sz w:val="24"/>
          <w:szCs w:val="24"/>
        </w:rPr>
        <w:t>是</w:t>
      </w:r>
      <w:r w:rsidRPr="008E4006">
        <w:rPr>
          <w:rFonts w:asciiTheme="minorEastAsia" w:hAnsiTheme="minorEastAsia" w:hint="eastAsia"/>
          <w:sz w:val="24"/>
          <w:szCs w:val="24"/>
        </w:rPr>
        <w:t>良好的沟通技巧</w:t>
      </w:r>
      <w:r>
        <w:rPr>
          <w:rFonts w:asciiTheme="minorEastAsia" w:hAnsiTheme="minorEastAsia" w:hint="eastAsia"/>
          <w:sz w:val="24"/>
          <w:szCs w:val="24"/>
        </w:rPr>
        <w:t>；</w:t>
      </w:r>
      <w:r w:rsidRPr="008E4006">
        <w:rPr>
          <w:rFonts w:asciiTheme="minorEastAsia" w:hAnsiTheme="minorEastAsia" w:hint="eastAsia"/>
          <w:sz w:val="24"/>
          <w:szCs w:val="24"/>
        </w:rPr>
        <w:t>三</w:t>
      </w:r>
      <w:r>
        <w:rPr>
          <w:rFonts w:asciiTheme="minorEastAsia" w:hAnsiTheme="minorEastAsia" w:hint="eastAsia"/>
          <w:sz w:val="24"/>
          <w:szCs w:val="24"/>
        </w:rPr>
        <w:t>是</w:t>
      </w:r>
      <w:r w:rsidRPr="008E4006">
        <w:rPr>
          <w:rFonts w:asciiTheme="minorEastAsia" w:hAnsiTheme="minorEastAsia" w:hint="eastAsia"/>
          <w:sz w:val="24"/>
          <w:szCs w:val="24"/>
        </w:rPr>
        <w:t>保持客观和超然。</w:t>
      </w:r>
    </w:p>
    <w:p w:rsidR="00AA26DE" w:rsidRDefault="00AA26DE" w:rsidP="00EA1FAE">
      <w:pPr>
        <w:spacing w:afterLines="30"/>
        <w:ind w:firstLineChars="200" w:firstLine="482"/>
        <w:rPr>
          <w:rFonts w:asciiTheme="minorEastAsia" w:hAnsiTheme="minorEastAsia"/>
          <w:sz w:val="24"/>
          <w:szCs w:val="24"/>
        </w:rPr>
      </w:pPr>
      <w:r w:rsidRPr="006343A9">
        <w:rPr>
          <w:rFonts w:asciiTheme="minorEastAsia" w:hAnsiTheme="minorEastAsia" w:hint="eastAsia"/>
          <w:b/>
          <w:sz w:val="24"/>
          <w:szCs w:val="24"/>
        </w:rPr>
        <w:t>（3）</w:t>
      </w:r>
      <w:r>
        <w:rPr>
          <w:rFonts w:asciiTheme="minorEastAsia" w:hAnsiTheme="minorEastAsia" w:hint="eastAsia"/>
          <w:b/>
          <w:sz w:val="24"/>
          <w:szCs w:val="24"/>
        </w:rPr>
        <w:t xml:space="preserve">领导方式  </w:t>
      </w:r>
      <w:r w:rsidRPr="0038547B">
        <w:rPr>
          <w:rFonts w:asciiTheme="minorEastAsia" w:hAnsiTheme="minorEastAsia" w:hint="eastAsia"/>
          <w:sz w:val="24"/>
          <w:szCs w:val="24"/>
        </w:rPr>
        <w:t>对非营利组织的领导者来说</w:t>
      </w:r>
      <w:r>
        <w:rPr>
          <w:rFonts w:asciiTheme="minorEastAsia" w:hAnsiTheme="minorEastAsia" w:hint="eastAsia"/>
          <w:sz w:val="24"/>
          <w:szCs w:val="24"/>
        </w:rPr>
        <w:t>，在领导方式上</w:t>
      </w:r>
      <w:r w:rsidRPr="0038547B">
        <w:rPr>
          <w:rFonts w:asciiTheme="minorEastAsia" w:hAnsiTheme="minorEastAsia" w:hint="eastAsia"/>
          <w:sz w:val="24"/>
          <w:szCs w:val="24"/>
        </w:rPr>
        <w:t>需</w:t>
      </w:r>
      <w:r>
        <w:rPr>
          <w:rFonts w:asciiTheme="minorEastAsia" w:hAnsiTheme="minorEastAsia" w:hint="eastAsia"/>
          <w:sz w:val="24"/>
          <w:szCs w:val="24"/>
        </w:rPr>
        <w:t>考虑如下</w:t>
      </w:r>
      <w:r w:rsidRPr="0038547B">
        <w:rPr>
          <w:rFonts w:asciiTheme="minorEastAsia" w:hAnsiTheme="minorEastAsia" w:hint="eastAsia"/>
          <w:sz w:val="24"/>
          <w:szCs w:val="24"/>
        </w:rPr>
        <w:t>原则</w:t>
      </w:r>
      <w:r>
        <w:rPr>
          <w:rFonts w:asciiTheme="minorEastAsia" w:hAnsiTheme="minorEastAsia" w:hint="eastAsia"/>
          <w:sz w:val="24"/>
          <w:szCs w:val="24"/>
        </w:rPr>
        <w:t>：</w:t>
      </w:r>
      <w:r w:rsidRPr="0038547B">
        <w:rPr>
          <w:rFonts w:asciiTheme="minorEastAsia" w:hAnsiTheme="minorEastAsia" w:hint="eastAsia"/>
          <w:sz w:val="24"/>
          <w:szCs w:val="24"/>
        </w:rPr>
        <w:t>一</w:t>
      </w:r>
      <w:r>
        <w:rPr>
          <w:rFonts w:asciiTheme="minorEastAsia" w:hAnsiTheme="minorEastAsia" w:hint="eastAsia"/>
          <w:sz w:val="24"/>
          <w:szCs w:val="24"/>
        </w:rPr>
        <w:t>是</w:t>
      </w:r>
      <w:r w:rsidRPr="0038547B">
        <w:rPr>
          <w:rFonts w:asciiTheme="minorEastAsia" w:hAnsiTheme="minorEastAsia" w:hint="eastAsia"/>
          <w:sz w:val="24"/>
          <w:szCs w:val="24"/>
        </w:rPr>
        <w:t>跳出工作看工作</w:t>
      </w:r>
      <w:r>
        <w:rPr>
          <w:rFonts w:asciiTheme="minorEastAsia" w:hAnsiTheme="minorEastAsia" w:hint="eastAsia"/>
          <w:sz w:val="24"/>
          <w:szCs w:val="24"/>
        </w:rPr>
        <w:t>；</w:t>
      </w:r>
      <w:r w:rsidRPr="0038547B">
        <w:rPr>
          <w:rFonts w:asciiTheme="minorEastAsia" w:hAnsiTheme="minorEastAsia" w:hint="eastAsia"/>
          <w:sz w:val="24"/>
          <w:szCs w:val="24"/>
        </w:rPr>
        <w:t>二</w:t>
      </w:r>
      <w:r>
        <w:rPr>
          <w:rFonts w:asciiTheme="minorEastAsia" w:hAnsiTheme="minorEastAsia" w:hint="eastAsia"/>
          <w:sz w:val="24"/>
          <w:szCs w:val="24"/>
        </w:rPr>
        <w:t>是</w:t>
      </w:r>
      <w:r w:rsidRPr="0038547B">
        <w:rPr>
          <w:rFonts w:asciiTheme="minorEastAsia" w:hAnsiTheme="minorEastAsia" w:hint="eastAsia"/>
          <w:sz w:val="24"/>
          <w:szCs w:val="24"/>
        </w:rPr>
        <w:t>注意不要把全部资源集中在一件工作上</w:t>
      </w:r>
      <w:r>
        <w:rPr>
          <w:rFonts w:asciiTheme="minorEastAsia" w:hAnsiTheme="minorEastAsia" w:hint="eastAsia"/>
          <w:sz w:val="24"/>
          <w:szCs w:val="24"/>
        </w:rPr>
        <w:t>；</w:t>
      </w:r>
      <w:r w:rsidRPr="0038547B">
        <w:rPr>
          <w:rFonts w:asciiTheme="minorEastAsia" w:hAnsiTheme="minorEastAsia" w:hint="eastAsia"/>
          <w:sz w:val="24"/>
          <w:szCs w:val="24"/>
        </w:rPr>
        <w:t>三</w:t>
      </w:r>
      <w:r>
        <w:rPr>
          <w:rFonts w:asciiTheme="minorEastAsia" w:hAnsiTheme="minorEastAsia" w:hint="eastAsia"/>
          <w:sz w:val="24"/>
          <w:szCs w:val="24"/>
        </w:rPr>
        <w:t>是</w:t>
      </w:r>
      <w:r w:rsidRPr="0038547B">
        <w:rPr>
          <w:rFonts w:asciiTheme="minorEastAsia" w:hAnsiTheme="minorEastAsia" w:hint="eastAsia"/>
          <w:sz w:val="24"/>
          <w:szCs w:val="24"/>
        </w:rPr>
        <w:t>在决策之前自问一下:有没有反悔的空间?如果有,</w:t>
      </w:r>
      <w:r>
        <w:rPr>
          <w:rFonts w:asciiTheme="minorEastAsia" w:hAnsiTheme="minorEastAsia" w:hint="eastAsia"/>
          <w:sz w:val="24"/>
          <w:szCs w:val="24"/>
        </w:rPr>
        <w:t>就可以承担更大的风险；</w:t>
      </w:r>
      <w:r w:rsidRPr="0038547B">
        <w:rPr>
          <w:rFonts w:asciiTheme="minorEastAsia" w:hAnsiTheme="minorEastAsia" w:hint="eastAsia"/>
          <w:sz w:val="24"/>
          <w:szCs w:val="24"/>
        </w:rPr>
        <w:t>四</w:t>
      </w:r>
      <w:r>
        <w:rPr>
          <w:rFonts w:asciiTheme="minorEastAsia" w:hAnsiTheme="minorEastAsia" w:hint="eastAsia"/>
          <w:sz w:val="24"/>
          <w:szCs w:val="24"/>
        </w:rPr>
        <w:t>是</w:t>
      </w:r>
      <w:r w:rsidRPr="0038547B">
        <w:rPr>
          <w:rFonts w:asciiTheme="minorEastAsia" w:hAnsiTheme="minorEastAsia" w:hint="eastAsia"/>
          <w:sz w:val="24"/>
          <w:szCs w:val="24"/>
        </w:rPr>
        <w:t>对资源和成果负责</w:t>
      </w:r>
      <w:r>
        <w:rPr>
          <w:rFonts w:asciiTheme="minorEastAsia" w:hAnsiTheme="minorEastAsia" w:hint="eastAsia"/>
          <w:sz w:val="24"/>
          <w:szCs w:val="24"/>
        </w:rPr>
        <w:t>；</w:t>
      </w:r>
      <w:r w:rsidRPr="0038547B">
        <w:rPr>
          <w:rFonts w:asciiTheme="minorEastAsia" w:hAnsiTheme="minorEastAsia" w:hint="eastAsia"/>
          <w:sz w:val="24"/>
          <w:szCs w:val="24"/>
        </w:rPr>
        <w:t>五</w:t>
      </w:r>
      <w:r>
        <w:rPr>
          <w:rFonts w:asciiTheme="minorEastAsia" w:hAnsiTheme="minorEastAsia" w:hint="eastAsia"/>
          <w:sz w:val="24"/>
          <w:szCs w:val="24"/>
        </w:rPr>
        <w:t>是要</w:t>
      </w:r>
      <w:r w:rsidRPr="0038547B">
        <w:rPr>
          <w:rFonts w:asciiTheme="minorEastAsia" w:hAnsiTheme="minorEastAsia" w:hint="eastAsia"/>
          <w:sz w:val="24"/>
          <w:szCs w:val="24"/>
        </w:rPr>
        <w:t>树立典范。</w:t>
      </w:r>
    </w:p>
    <w:p w:rsidR="00AA26DE" w:rsidRDefault="00AA26DE" w:rsidP="00EA1FAE">
      <w:pPr>
        <w:spacing w:afterLines="30"/>
        <w:ind w:firstLineChars="200" w:firstLine="482"/>
        <w:rPr>
          <w:rFonts w:asciiTheme="minorEastAsia" w:hAnsiTheme="minorEastAsia"/>
          <w:sz w:val="24"/>
          <w:szCs w:val="24"/>
        </w:rPr>
      </w:pPr>
      <w:r w:rsidRPr="00AE3638">
        <w:rPr>
          <w:rFonts w:asciiTheme="minorEastAsia" w:hAnsiTheme="minorEastAsia" w:hint="eastAsia"/>
          <w:b/>
          <w:sz w:val="24"/>
          <w:szCs w:val="24"/>
        </w:rPr>
        <w:t>（4）</w:t>
      </w:r>
      <w:r w:rsidRPr="0038547B">
        <w:rPr>
          <w:rFonts w:asciiTheme="minorEastAsia" w:hAnsiTheme="minorEastAsia" w:hint="eastAsia"/>
          <w:b/>
          <w:sz w:val="24"/>
          <w:szCs w:val="24"/>
        </w:rPr>
        <w:t>决策与治理</w:t>
      </w:r>
      <w:r>
        <w:rPr>
          <w:rFonts w:asciiTheme="minorEastAsia" w:hAnsiTheme="minorEastAsia" w:hint="eastAsia"/>
          <w:b/>
          <w:sz w:val="24"/>
          <w:szCs w:val="24"/>
        </w:rPr>
        <w:t xml:space="preserve">  </w:t>
      </w:r>
      <w:r w:rsidRPr="0038547B">
        <w:rPr>
          <w:rFonts w:asciiTheme="minorEastAsia" w:hAnsiTheme="minorEastAsia" w:hint="eastAsia"/>
          <w:sz w:val="24"/>
          <w:szCs w:val="24"/>
        </w:rPr>
        <w:t>决策的含义包括三方面的内容:一</w:t>
      </w:r>
      <w:r>
        <w:rPr>
          <w:rFonts w:asciiTheme="minorEastAsia" w:hAnsiTheme="minorEastAsia" w:hint="eastAsia"/>
          <w:sz w:val="24"/>
          <w:szCs w:val="24"/>
        </w:rPr>
        <w:t>是</w:t>
      </w:r>
      <w:r w:rsidRPr="0038547B">
        <w:rPr>
          <w:rFonts w:asciiTheme="minorEastAsia" w:hAnsiTheme="minorEastAsia" w:hint="eastAsia"/>
          <w:sz w:val="24"/>
          <w:szCs w:val="24"/>
        </w:rPr>
        <w:t>一定的目的</w:t>
      </w:r>
      <w:r>
        <w:rPr>
          <w:rFonts w:asciiTheme="minorEastAsia" w:hAnsiTheme="minorEastAsia" w:hint="eastAsia"/>
          <w:sz w:val="24"/>
          <w:szCs w:val="24"/>
        </w:rPr>
        <w:t>；</w:t>
      </w:r>
      <w:r w:rsidRPr="0038547B">
        <w:rPr>
          <w:rFonts w:asciiTheme="minorEastAsia" w:hAnsiTheme="minorEastAsia" w:hint="eastAsia"/>
          <w:sz w:val="24"/>
          <w:szCs w:val="24"/>
        </w:rPr>
        <w:t>二</w:t>
      </w:r>
      <w:r>
        <w:rPr>
          <w:rFonts w:asciiTheme="minorEastAsia" w:hAnsiTheme="minorEastAsia" w:hint="eastAsia"/>
          <w:sz w:val="24"/>
          <w:szCs w:val="24"/>
        </w:rPr>
        <w:t>是</w:t>
      </w:r>
      <w:r w:rsidRPr="0038547B">
        <w:rPr>
          <w:rFonts w:asciiTheme="minorEastAsia" w:hAnsiTheme="minorEastAsia" w:hint="eastAsia"/>
          <w:sz w:val="24"/>
          <w:szCs w:val="24"/>
        </w:rPr>
        <w:t>有两个以上的可选择方案</w:t>
      </w:r>
      <w:r>
        <w:rPr>
          <w:rFonts w:asciiTheme="minorEastAsia" w:hAnsiTheme="minorEastAsia" w:hint="eastAsia"/>
          <w:sz w:val="24"/>
          <w:szCs w:val="24"/>
        </w:rPr>
        <w:t>；</w:t>
      </w:r>
      <w:r w:rsidRPr="0038547B">
        <w:rPr>
          <w:rFonts w:asciiTheme="minorEastAsia" w:hAnsiTheme="minorEastAsia" w:hint="eastAsia"/>
          <w:sz w:val="24"/>
          <w:szCs w:val="24"/>
        </w:rPr>
        <w:t>三</w:t>
      </w:r>
      <w:r>
        <w:rPr>
          <w:rFonts w:asciiTheme="minorEastAsia" w:hAnsiTheme="minorEastAsia" w:hint="eastAsia"/>
          <w:sz w:val="24"/>
          <w:szCs w:val="24"/>
        </w:rPr>
        <w:t>是</w:t>
      </w:r>
      <w:r w:rsidRPr="0038547B">
        <w:rPr>
          <w:rFonts w:asciiTheme="minorEastAsia" w:hAnsiTheme="minorEastAsia" w:hint="eastAsia"/>
          <w:sz w:val="24"/>
          <w:szCs w:val="24"/>
        </w:rPr>
        <w:t>决策是一个过程</w:t>
      </w:r>
      <w:r>
        <w:rPr>
          <w:rFonts w:asciiTheme="minorEastAsia" w:hAnsiTheme="minorEastAsia" w:hint="eastAsia"/>
          <w:sz w:val="24"/>
          <w:szCs w:val="24"/>
        </w:rPr>
        <w:t>。应</w:t>
      </w:r>
      <w:r w:rsidRPr="0038547B">
        <w:rPr>
          <w:rFonts w:asciiTheme="minorEastAsia" w:hAnsiTheme="minorEastAsia" w:hint="eastAsia"/>
          <w:sz w:val="24"/>
          <w:szCs w:val="24"/>
        </w:rPr>
        <w:t>建立和健全科学决策的支持系统</w:t>
      </w:r>
      <w:r>
        <w:rPr>
          <w:rFonts w:asciiTheme="minorEastAsia" w:hAnsiTheme="minorEastAsia" w:hint="eastAsia"/>
          <w:sz w:val="24"/>
          <w:szCs w:val="24"/>
        </w:rPr>
        <w:t>。</w:t>
      </w:r>
      <w:r w:rsidRPr="00662B80">
        <w:rPr>
          <w:rFonts w:asciiTheme="minorEastAsia" w:hAnsiTheme="minorEastAsia" w:hint="eastAsia"/>
          <w:sz w:val="24"/>
          <w:szCs w:val="24"/>
        </w:rPr>
        <w:t>对非营利组织来说,由于所提供的是公共物品或社会服务,组织的决策过程同时也是治理的过程。所谓治理,指的是非营利组织为向社会提供公共物品或服务,</w:t>
      </w:r>
      <w:r w:rsidRPr="00662B80">
        <w:rPr>
          <w:rFonts w:asciiTheme="minorEastAsia" w:hAnsiTheme="minorEastAsia" w:hint="eastAsia"/>
          <w:sz w:val="24"/>
          <w:szCs w:val="24"/>
        </w:rPr>
        <w:lastRenderedPageBreak/>
        <w:t>按照效率、法治、责任的原则合作与互动的过程。</w:t>
      </w:r>
    </w:p>
    <w:p w:rsidR="00AA26DE" w:rsidRDefault="00AA26DE" w:rsidP="00EA1FAE">
      <w:pPr>
        <w:spacing w:afterLines="30"/>
        <w:ind w:firstLineChars="200" w:firstLine="482"/>
        <w:rPr>
          <w:rFonts w:asciiTheme="minorEastAsia" w:hAnsiTheme="minorEastAsia"/>
          <w:sz w:val="24"/>
          <w:szCs w:val="24"/>
        </w:rPr>
      </w:pPr>
      <w:r w:rsidRPr="00AE3638">
        <w:rPr>
          <w:rFonts w:asciiTheme="minorEastAsia" w:hAnsiTheme="minorEastAsia" w:hint="eastAsia"/>
          <w:b/>
          <w:sz w:val="24"/>
          <w:szCs w:val="24"/>
        </w:rPr>
        <w:t>（5）理事会与秘书长</w:t>
      </w:r>
      <w:r>
        <w:rPr>
          <w:rFonts w:asciiTheme="minorEastAsia" w:hAnsiTheme="minorEastAsia" w:hint="eastAsia"/>
          <w:b/>
          <w:sz w:val="24"/>
          <w:szCs w:val="24"/>
        </w:rPr>
        <w:t xml:space="preserve">  </w:t>
      </w:r>
      <w:r w:rsidRPr="00662B80">
        <w:rPr>
          <w:rFonts w:asciiTheme="minorEastAsia" w:hAnsiTheme="minorEastAsia" w:hint="eastAsia"/>
          <w:sz w:val="24"/>
          <w:szCs w:val="24"/>
        </w:rPr>
        <w:t>非营利组织的决策和治理要依靠一定的组织结构和制度。在许多非营利组织中,决策和治理的结构均依照理事会制度。</w:t>
      </w:r>
      <w:r w:rsidR="00D503CB">
        <w:rPr>
          <w:rFonts w:asciiTheme="minorEastAsia" w:hAnsiTheme="minorEastAsia" w:hint="eastAsia"/>
          <w:sz w:val="24"/>
          <w:szCs w:val="24"/>
        </w:rPr>
        <w:t>理事会是组织治理的核心。秘书长则</w:t>
      </w:r>
      <w:r>
        <w:rPr>
          <w:rFonts w:asciiTheme="minorEastAsia" w:hAnsiTheme="minorEastAsia" w:hint="eastAsia"/>
          <w:sz w:val="24"/>
          <w:szCs w:val="24"/>
        </w:rPr>
        <w:t>是贯彻理事会决策的</w:t>
      </w:r>
      <w:r w:rsidR="00D503CB">
        <w:rPr>
          <w:rFonts w:asciiTheme="minorEastAsia" w:hAnsiTheme="minorEastAsia" w:hint="eastAsia"/>
          <w:sz w:val="24"/>
          <w:szCs w:val="24"/>
        </w:rPr>
        <w:t>关键</w:t>
      </w:r>
      <w:r w:rsidRPr="00662B80">
        <w:rPr>
          <w:rFonts w:asciiTheme="minorEastAsia" w:hAnsiTheme="minorEastAsia" w:hint="eastAsia"/>
          <w:sz w:val="24"/>
          <w:szCs w:val="24"/>
        </w:rPr>
        <w:t>人物</w:t>
      </w:r>
      <w:r>
        <w:rPr>
          <w:rFonts w:asciiTheme="minorEastAsia" w:hAnsiTheme="minorEastAsia" w:hint="eastAsia"/>
          <w:sz w:val="24"/>
          <w:szCs w:val="24"/>
        </w:rPr>
        <w:t>。</w:t>
      </w:r>
    </w:p>
    <w:p w:rsidR="00AA26DE" w:rsidRDefault="00AA26DE" w:rsidP="00EA1FAE">
      <w:pPr>
        <w:spacing w:afterLines="30"/>
        <w:ind w:firstLineChars="200" w:firstLine="482"/>
        <w:rPr>
          <w:rFonts w:asciiTheme="minorEastAsia" w:hAnsiTheme="minorEastAsia"/>
          <w:sz w:val="24"/>
          <w:szCs w:val="24"/>
        </w:rPr>
      </w:pPr>
      <w:r w:rsidRPr="00AE3638">
        <w:rPr>
          <w:rFonts w:asciiTheme="minorEastAsia" w:hAnsiTheme="minorEastAsia" w:hint="eastAsia"/>
          <w:b/>
          <w:sz w:val="24"/>
          <w:szCs w:val="24"/>
        </w:rPr>
        <w:t>（6）用人</w:t>
      </w:r>
      <w:r>
        <w:rPr>
          <w:rFonts w:asciiTheme="minorEastAsia" w:hAnsiTheme="minorEastAsia" w:hint="eastAsia"/>
          <w:b/>
          <w:sz w:val="24"/>
          <w:szCs w:val="24"/>
        </w:rPr>
        <w:t xml:space="preserve">  </w:t>
      </w:r>
      <w:r>
        <w:rPr>
          <w:rFonts w:asciiTheme="minorEastAsia" w:hAnsiTheme="minorEastAsia" w:hint="eastAsia"/>
          <w:sz w:val="24"/>
          <w:szCs w:val="24"/>
        </w:rPr>
        <w:t>决策和用人是领导者的两件大事。</w:t>
      </w:r>
      <w:r w:rsidRPr="00662B80">
        <w:rPr>
          <w:rFonts w:asciiTheme="minorEastAsia" w:hAnsiTheme="minorEastAsia" w:hint="eastAsia"/>
          <w:sz w:val="24"/>
          <w:szCs w:val="24"/>
        </w:rPr>
        <w:t>领导者在用人时应遵循</w:t>
      </w:r>
      <w:r>
        <w:rPr>
          <w:rFonts w:asciiTheme="minorEastAsia" w:hAnsiTheme="minorEastAsia" w:hint="eastAsia"/>
          <w:sz w:val="24"/>
          <w:szCs w:val="24"/>
        </w:rPr>
        <w:t>的</w:t>
      </w:r>
      <w:r w:rsidRPr="00662B80">
        <w:rPr>
          <w:rFonts w:asciiTheme="minorEastAsia" w:hAnsiTheme="minorEastAsia" w:hint="eastAsia"/>
          <w:sz w:val="24"/>
          <w:szCs w:val="24"/>
        </w:rPr>
        <w:t>基本原则</w:t>
      </w:r>
      <w:r>
        <w:rPr>
          <w:rFonts w:asciiTheme="minorEastAsia" w:hAnsiTheme="minorEastAsia" w:hint="eastAsia"/>
          <w:sz w:val="24"/>
          <w:szCs w:val="24"/>
        </w:rPr>
        <w:t>，</w:t>
      </w:r>
      <w:r w:rsidRPr="00662B80">
        <w:rPr>
          <w:rFonts w:asciiTheme="minorEastAsia" w:hAnsiTheme="minorEastAsia" w:hint="eastAsia"/>
          <w:sz w:val="24"/>
          <w:szCs w:val="24"/>
        </w:rPr>
        <w:t>一</w:t>
      </w:r>
      <w:r>
        <w:rPr>
          <w:rFonts w:asciiTheme="minorEastAsia" w:hAnsiTheme="minorEastAsia" w:hint="eastAsia"/>
          <w:sz w:val="24"/>
          <w:szCs w:val="24"/>
        </w:rPr>
        <w:t>是</w:t>
      </w:r>
      <w:r w:rsidRPr="00662B80">
        <w:rPr>
          <w:rFonts w:asciiTheme="minorEastAsia" w:hAnsiTheme="minorEastAsia" w:hint="eastAsia"/>
          <w:sz w:val="24"/>
          <w:szCs w:val="24"/>
        </w:rPr>
        <w:t>重视能力</w:t>
      </w:r>
      <w:r>
        <w:rPr>
          <w:rFonts w:asciiTheme="minorEastAsia" w:hAnsiTheme="minorEastAsia" w:hint="eastAsia"/>
          <w:sz w:val="24"/>
          <w:szCs w:val="24"/>
        </w:rPr>
        <w:t>，</w:t>
      </w:r>
      <w:r w:rsidRPr="00662B80">
        <w:rPr>
          <w:rFonts w:asciiTheme="minorEastAsia" w:hAnsiTheme="minorEastAsia" w:hint="eastAsia"/>
          <w:sz w:val="24"/>
          <w:szCs w:val="24"/>
        </w:rPr>
        <w:t>二</w:t>
      </w:r>
      <w:r>
        <w:rPr>
          <w:rFonts w:asciiTheme="minorEastAsia" w:hAnsiTheme="minorEastAsia" w:hint="eastAsia"/>
          <w:sz w:val="24"/>
          <w:szCs w:val="24"/>
        </w:rPr>
        <w:t>是</w:t>
      </w:r>
      <w:r w:rsidRPr="00662B80">
        <w:rPr>
          <w:rFonts w:asciiTheme="minorEastAsia" w:hAnsiTheme="minorEastAsia" w:hint="eastAsia"/>
          <w:sz w:val="24"/>
          <w:szCs w:val="24"/>
        </w:rPr>
        <w:t>按事选人</w:t>
      </w:r>
      <w:r>
        <w:rPr>
          <w:rFonts w:asciiTheme="minorEastAsia" w:hAnsiTheme="minorEastAsia" w:hint="eastAsia"/>
          <w:sz w:val="24"/>
          <w:szCs w:val="24"/>
        </w:rPr>
        <w:t>，三是</w:t>
      </w:r>
      <w:r w:rsidRPr="00662B80">
        <w:rPr>
          <w:rFonts w:asciiTheme="minorEastAsia" w:hAnsiTheme="minorEastAsia" w:hint="eastAsia"/>
          <w:sz w:val="24"/>
          <w:szCs w:val="24"/>
        </w:rPr>
        <w:t>用人所长</w:t>
      </w:r>
      <w:r>
        <w:rPr>
          <w:rFonts w:asciiTheme="minorEastAsia" w:hAnsiTheme="minorEastAsia" w:hint="eastAsia"/>
          <w:sz w:val="24"/>
          <w:szCs w:val="24"/>
        </w:rPr>
        <w:t>，</w:t>
      </w:r>
      <w:r w:rsidRPr="00662B80">
        <w:rPr>
          <w:rFonts w:asciiTheme="minorEastAsia" w:hAnsiTheme="minorEastAsia" w:hint="eastAsia"/>
          <w:sz w:val="24"/>
          <w:szCs w:val="24"/>
        </w:rPr>
        <w:t>四</w:t>
      </w:r>
      <w:r>
        <w:rPr>
          <w:rFonts w:asciiTheme="minorEastAsia" w:hAnsiTheme="minorEastAsia" w:hint="eastAsia"/>
          <w:sz w:val="24"/>
          <w:szCs w:val="24"/>
        </w:rPr>
        <w:t>是</w:t>
      </w:r>
      <w:r w:rsidRPr="00662B80">
        <w:rPr>
          <w:rFonts w:asciiTheme="minorEastAsia" w:hAnsiTheme="minorEastAsia" w:hint="eastAsia"/>
          <w:sz w:val="24"/>
          <w:szCs w:val="24"/>
        </w:rPr>
        <w:t>用人不疑</w:t>
      </w:r>
      <w:r>
        <w:rPr>
          <w:rFonts w:asciiTheme="minorEastAsia" w:hAnsiTheme="minorEastAsia" w:hint="eastAsia"/>
          <w:sz w:val="24"/>
          <w:szCs w:val="24"/>
        </w:rPr>
        <w:t>，</w:t>
      </w:r>
      <w:r w:rsidRPr="00662B80">
        <w:rPr>
          <w:rFonts w:asciiTheme="minorEastAsia" w:hAnsiTheme="minorEastAsia" w:hint="eastAsia"/>
          <w:sz w:val="24"/>
          <w:szCs w:val="24"/>
        </w:rPr>
        <w:t>五</w:t>
      </w:r>
      <w:r>
        <w:rPr>
          <w:rFonts w:asciiTheme="minorEastAsia" w:hAnsiTheme="minorEastAsia" w:hint="eastAsia"/>
          <w:sz w:val="24"/>
          <w:szCs w:val="24"/>
        </w:rPr>
        <w:t>是</w:t>
      </w:r>
      <w:r w:rsidRPr="00662B80">
        <w:rPr>
          <w:rFonts w:asciiTheme="minorEastAsia" w:hAnsiTheme="minorEastAsia" w:hint="eastAsia"/>
          <w:sz w:val="24"/>
          <w:szCs w:val="24"/>
        </w:rPr>
        <w:t>合理授权</w:t>
      </w:r>
      <w:r>
        <w:rPr>
          <w:rFonts w:asciiTheme="minorEastAsia" w:hAnsiTheme="minorEastAsia" w:hint="eastAsia"/>
          <w:sz w:val="24"/>
          <w:szCs w:val="24"/>
        </w:rPr>
        <w:t>，</w:t>
      </w:r>
      <w:r w:rsidRPr="00662B80">
        <w:rPr>
          <w:rFonts w:asciiTheme="minorEastAsia" w:hAnsiTheme="minorEastAsia" w:hint="eastAsia"/>
          <w:sz w:val="24"/>
          <w:szCs w:val="24"/>
        </w:rPr>
        <w:t>六</w:t>
      </w:r>
      <w:r>
        <w:rPr>
          <w:rFonts w:asciiTheme="minorEastAsia" w:hAnsiTheme="minorEastAsia" w:hint="eastAsia"/>
          <w:sz w:val="24"/>
          <w:szCs w:val="24"/>
        </w:rPr>
        <w:t>是</w:t>
      </w:r>
      <w:r w:rsidRPr="00662B80">
        <w:rPr>
          <w:rFonts w:asciiTheme="minorEastAsia" w:hAnsiTheme="minorEastAsia" w:hint="eastAsia"/>
          <w:sz w:val="24"/>
          <w:szCs w:val="24"/>
        </w:rPr>
        <w:t>全力支持</w:t>
      </w:r>
      <w:r>
        <w:rPr>
          <w:rFonts w:asciiTheme="minorEastAsia" w:hAnsiTheme="minorEastAsia" w:hint="eastAsia"/>
          <w:sz w:val="24"/>
          <w:szCs w:val="24"/>
        </w:rPr>
        <w:t>，</w:t>
      </w:r>
      <w:r w:rsidRPr="00662B80">
        <w:rPr>
          <w:rFonts w:asciiTheme="minorEastAsia" w:hAnsiTheme="minorEastAsia" w:hint="eastAsia"/>
          <w:sz w:val="24"/>
          <w:szCs w:val="24"/>
        </w:rPr>
        <w:t>七</w:t>
      </w:r>
      <w:r>
        <w:rPr>
          <w:rFonts w:asciiTheme="minorEastAsia" w:hAnsiTheme="minorEastAsia" w:hint="eastAsia"/>
          <w:sz w:val="24"/>
          <w:szCs w:val="24"/>
        </w:rPr>
        <w:t>是</w:t>
      </w:r>
      <w:r w:rsidRPr="00662B80">
        <w:rPr>
          <w:rFonts w:asciiTheme="minorEastAsia" w:hAnsiTheme="minorEastAsia" w:hint="eastAsia"/>
          <w:sz w:val="24"/>
          <w:szCs w:val="24"/>
        </w:rPr>
        <w:t>关心下属</w:t>
      </w:r>
      <w:r>
        <w:rPr>
          <w:rFonts w:asciiTheme="minorEastAsia" w:hAnsiTheme="minorEastAsia" w:hint="eastAsia"/>
          <w:sz w:val="24"/>
          <w:szCs w:val="24"/>
        </w:rPr>
        <w:t>。</w:t>
      </w:r>
    </w:p>
    <w:p w:rsidR="00AA26DE" w:rsidRDefault="00AA26DE" w:rsidP="00EA1FAE">
      <w:pPr>
        <w:spacing w:afterLines="30"/>
        <w:ind w:firstLineChars="200" w:firstLine="482"/>
        <w:rPr>
          <w:rFonts w:asciiTheme="minorEastAsia" w:hAnsiTheme="minorEastAsia"/>
          <w:sz w:val="24"/>
          <w:szCs w:val="24"/>
        </w:rPr>
      </w:pPr>
      <w:r w:rsidRPr="00AE3638">
        <w:rPr>
          <w:rFonts w:asciiTheme="minorEastAsia" w:hAnsiTheme="minorEastAsia" w:hint="eastAsia"/>
          <w:b/>
          <w:sz w:val="24"/>
          <w:szCs w:val="24"/>
        </w:rPr>
        <w:t>（7）领导效率</w:t>
      </w:r>
      <w:r>
        <w:rPr>
          <w:rFonts w:asciiTheme="minorEastAsia" w:hAnsiTheme="minorEastAsia" w:hint="eastAsia"/>
          <w:b/>
          <w:sz w:val="24"/>
          <w:szCs w:val="24"/>
        </w:rPr>
        <w:t xml:space="preserve">  </w:t>
      </w:r>
      <w:r>
        <w:rPr>
          <w:rFonts w:asciiTheme="minorEastAsia" w:hAnsiTheme="minorEastAsia" w:hint="eastAsia"/>
          <w:sz w:val="24"/>
          <w:szCs w:val="24"/>
        </w:rPr>
        <w:t>提高领导效率的原则，一</w:t>
      </w:r>
      <w:r w:rsidRPr="00662B80">
        <w:rPr>
          <w:rFonts w:asciiTheme="minorEastAsia" w:hAnsiTheme="minorEastAsia" w:hint="eastAsia"/>
          <w:sz w:val="24"/>
          <w:szCs w:val="24"/>
        </w:rPr>
        <w:t>要尽量摆脱过去,着眼于未来</w:t>
      </w:r>
      <w:r>
        <w:rPr>
          <w:rFonts w:asciiTheme="minorEastAsia" w:hAnsiTheme="minorEastAsia" w:hint="eastAsia"/>
          <w:sz w:val="24"/>
          <w:szCs w:val="24"/>
        </w:rPr>
        <w:t>；二</w:t>
      </w:r>
      <w:r w:rsidRPr="00662B80">
        <w:rPr>
          <w:rFonts w:asciiTheme="minorEastAsia" w:hAnsiTheme="minorEastAsia" w:hint="eastAsia"/>
          <w:sz w:val="24"/>
          <w:szCs w:val="24"/>
        </w:rPr>
        <w:t>应按例外原则办事,充分授权</w:t>
      </w:r>
      <w:r>
        <w:rPr>
          <w:rFonts w:asciiTheme="minorEastAsia" w:hAnsiTheme="minorEastAsia" w:hint="eastAsia"/>
          <w:sz w:val="24"/>
          <w:szCs w:val="24"/>
        </w:rPr>
        <w:t>；三</w:t>
      </w:r>
      <w:r w:rsidRPr="00662B80">
        <w:rPr>
          <w:rFonts w:asciiTheme="minorEastAsia" w:hAnsiTheme="minorEastAsia" w:hint="eastAsia"/>
          <w:sz w:val="24"/>
          <w:szCs w:val="24"/>
        </w:rPr>
        <w:t>应着眼于全局,不应以压力作为工作次序的标准</w:t>
      </w:r>
      <w:r>
        <w:rPr>
          <w:rFonts w:asciiTheme="minorEastAsia" w:hAnsiTheme="minorEastAsia" w:hint="eastAsia"/>
          <w:sz w:val="24"/>
          <w:szCs w:val="24"/>
        </w:rPr>
        <w:t>；四</w:t>
      </w:r>
      <w:r w:rsidRPr="00662B80">
        <w:rPr>
          <w:rFonts w:asciiTheme="minorEastAsia" w:hAnsiTheme="minorEastAsia" w:hint="eastAsia"/>
          <w:sz w:val="24"/>
          <w:szCs w:val="24"/>
        </w:rPr>
        <w:t>要注意提高会议效率。</w:t>
      </w:r>
    </w:p>
    <w:p w:rsidR="00AA26DE" w:rsidRDefault="00AA26DE" w:rsidP="00EA1FAE">
      <w:pPr>
        <w:spacing w:afterLines="30"/>
        <w:ind w:firstLineChars="200" w:firstLine="482"/>
        <w:rPr>
          <w:rFonts w:asciiTheme="minorEastAsia" w:hAnsiTheme="minorEastAsia"/>
          <w:sz w:val="24"/>
          <w:szCs w:val="24"/>
        </w:rPr>
      </w:pPr>
      <w:r w:rsidRPr="006343A9">
        <w:rPr>
          <w:rFonts w:asciiTheme="minorEastAsia" w:hAnsiTheme="minorEastAsia" w:hint="eastAsia"/>
          <w:b/>
          <w:sz w:val="24"/>
          <w:szCs w:val="24"/>
        </w:rPr>
        <w:t>（二）</w:t>
      </w:r>
      <w:r>
        <w:rPr>
          <w:rFonts w:asciiTheme="minorEastAsia" w:hAnsiTheme="minorEastAsia" w:hint="eastAsia"/>
          <w:b/>
          <w:sz w:val="24"/>
          <w:szCs w:val="24"/>
        </w:rPr>
        <w:t xml:space="preserve"> 战略管理  </w:t>
      </w:r>
      <w:r w:rsidRPr="00662B80">
        <w:rPr>
          <w:rFonts w:asciiTheme="minorEastAsia" w:hAnsiTheme="minorEastAsia" w:hint="eastAsia"/>
          <w:sz w:val="24"/>
          <w:szCs w:val="24"/>
        </w:rPr>
        <w:t>战略管理是非营利组织管理的重要职能之一。一个组织要采取积极有效的措施迎接各种挑战和机遇,必须实施战略管理。战略管理使一个组织能够由被动转为主动,由消极转为积极,由盲目转为有计划。</w:t>
      </w:r>
    </w:p>
    <w:p w:rsidR="00AA26DE" w:rsidRDefault="00AA26DE" w:rsidP="00EA1FAE">
      <w:pPr>
        <w:spacing w:afterLines="30"/>
        <w:ind w:firstLineChars="200" w:firstLine="482"/>
        <w:rPr>
          <w:rFonts w:asciiTheme="minorEastAsia" w:hAnsiTheme="minorEastAsia"/>
          <w:sz w:val="24"/>
          <w:szCs w:val="24"/>
        </w:rPr>
      </w:pPr>
      <w:r w:rsidRPr="00AE3638">
        <w:rPr>
          <w:rFonts w:asciiTheme="minorEastAsia" w:hAnsiTheme="minorEastAsia" w:hint="eastAsia"/>
          <w:b/>
          <w:sz w:val="24"/>
          <w:szCs w:val="24"/>
        </w:rPr>
        <w:t>（1）</w:t>
      </w:r>
      <w:r>
        <w:rPr>
          <w:rFonts w:asciiTheme="minorEastAsia" w:hAnsiTheme="minorEastAsia" w:hint="eastAsia"/>
          <w:b/>
          <w:sz w:val="24"/>
          <w:szCs w:val="24"/>
        </w:rPr>
        <w:t xml:space="preserve"> </w:t>
      </w:r>
      <w:r w:rsidRPr="00AE3638">
        <w:rPr>
          <w:rFonts w:asciiTheme="minorEastAsia" w:hAnsiTheme="minorEastAsia" w:hint="eastAsia"/>
          <w:b/>
          <w:sz w:val="24"/>
          <w:szCs w:val="24"/>
        </w:rPr>
        <w:t>战略与战略管理</w:t>
      </w:r>
      <w:r>
        <w:rPr>
          <w:rFonts w:asciiTheme="minorEastAsia" w:hAnsiTheme="minorEastAsia" w:hint="eastAsia"/>
          <w:b/>
          <w:sz w:val="24"/>
          <w:szCs w:val="24"/>
        </w:rPr>
        <w:t xml:space="preserve">  </w:t>
      </w:r>
      <w:r w:rsidRPr="00AE3638">
        <w:rPr>
          <w:rFonts w:asciiTheme="minorEastAsia" w:hAnsiTheme="minorEastAsia" w:hint="eastAsia"/>
          <w:sz w:val="24"/>
          <w:szCs w:val="24"/>
        </w:rPr>
        <w:t>战略管理是对组织的活动和发展实行的总体性管理,是组织制定和实施战略的一系列管理决策与行动。</w:t>
      </w:r>
      <w:r w:rsidRPr="00662B80">
        <w:rPr>
          <w:rFonts w:asciiTheme="minorEastAsia" w:hAnsiTheme="minorEastAsia" w:hint="eastAsia"/>
          <w:sz w:val="24"/>
          <w:szCs w:val="24"/>
        </w:rPr>
        <w:t>是涉及未来3</w:t>
      </w:r>
      <w:r>
        <w:rPr>
          <w:rFonts w:asciiTheme="minorEastAsia" w:hAnsiTheme="minorEastAsia" w:hint="eastAsia"/>
          <w:sz w:val="24"/>
          <w:szCs w:val="24"/>
        </w:rPr>
        <w:t>至</w:t>
      </w:r>
      <w:r w:rsidRPr="00662B80">
        <w:rPr>
          <w:rFonts w:asciiTheme="minorEastAsia" w:hAnsiTheme="minorEastAsia" w:hint="eastAsia"/>
          <w:sz w:val="24"/>
          <w:szCs w:val="24"/>
        </w:rPr>
        <w:t>5年组织中期发展目标的战略性的计划或规划的管理。战略规划是一种管理工具,和其他的管理工具一样,它的目的也是为了更好地实现组织的宗旨。</w:t>
      </w:r>
    </w:p>
    <w:p w:rsidR="00AA26DE" w:rsidRPr="00662B80" w:rsidRDefault="00AA26DE" w:rsidP="00EA1FAE">
      <w:pPr>
        <w:spacing w:afterLines="30"/>
        <w:ind w:firstLineChars="200" w:firstLine="482"/>
        <w:rPr>
          <w:rFonts w:asciiTheme="minorEastAsia" w:hAnsiTheme="minorEastAsia"/>
          <w:sz w:val="24"/>
          <w:szCs w:val="24"/>
        </w:rPr>
      </w:pPr>
      <w:r w:rsidRPr="00AE3638">
        <w:rPr>
          <w:rFonts w:asciiTheme="minorEastAsia" w:hAnsiTheme="minorEastAsia" w:hint="eastAsia"/>
          <w:b/>
          <w:sz w:val="24"/>
          <w:szCs w:val="24"/>
        </w:rPr>
        <w:t>（2）</w:t>
      </w:r>
      <w:r>
        <w:rPr>
          <w:rFonts w:asciiTheme="minorEastAsia" w:hAnsiTheme="minorEastAsia" w:hint="eastAsia"/>
          <w:b/>
          <w:sz w:val="24"/>
          <w:szCs w:val="24"/>
        </w:rPr>
        <w:t xml:space="preserve"> </w:t>
      </w:r>
      <w:r w:rsidRPr="00AE3638">
        <w:rPr>
          <w:rFonts w:asciiTheme="minorEastAsia" w:hAnsiTheme="minorEastAsia" w:hint="eastAsia"/>
          <w:b/>
          <w:sz w:val="24"/>
          <w:szCs w:val="24"/>
        </w:rPr>
        <w:t>非营利组织战略管理的特点与意义</w:t>
      </w:r>
      <w:r>
        <w:rPr>
          <w:rFonts w:asciiTheme="minorEastAsia" w:hAnsiTheme="minorEastAsia" w:hint="eastAsia"/>
          <w:b/>
          <w:sz w:val="24"/>
          <w:szCs w:val="24"/>
        </w:rPr>
        <w:t xml:space="preserve">  </w:t>
      </w:r>
      <w:r w:rsidRPr="00662B80">
        <w:rPr>
          <w:rFonts w:asciiTheme="minorEastAsia" w:hAnsiTheme="minorEastAsia" w:hint="eastAsia"/>
          <w:sz w:val="24"/>
          <w:szCs w:val="24"/>
        </w:rPr>
        <w:t>第一,通过战略管理,明确组织的宗旨,使所有成员都能深刻理解并达成共识,使之成为组织行动的纲领。第二,通过战略管理,界定组织的任务,使所有成员明白要干什么和为什么人服务,使整个组织找到落实其宗旨的任务定位。第三,通过战略管理,树立组织的愿景,使所有成员共同拥有并分享,唤起成员的奉献精神,并充分调动其参与活动的积极性和创造性,使整个组织充满活力。第四,通过战略管理,明确组织发展的优先目标,分清轻重缓急,舍弃那些无效或无关紧要的工作,将有限的资源用于组织发展最紧迫的事情。第五,通过战略管理,分析和诊断组织发展中存在的问题,有序地推动制度创新。第六,通过战略管理,密切注意外部环境的变化,把握各种有利于组织发展的机会</w:t>
      </w:r>
      <w:r>
        <w:rPr>
          <w:rFonts w:asciiTheme="minorEastAsia" w:hAnsiTheme="minorEastAsia" w:hint="eastAsia"/>
          <w:sz w:val="24"/>
          <w:szCs w:val="24"/>
        </w:rPr>
        <w:t>。</w:t>
      </w:r>
    </w:p>
    <w:p w:rsidR="00AA26DE" w:rsidRDefault="00AA26DE" w:rsidP="00EA1FAE">
      <w:pPr>
        <w:spacing w:afterLines="30"/>
        <w:ind w:firstLineChars="200" w:firstLine="482"/>
        <w:rPr>
          <w:rFonts w:asciiTheme="minorEastAsia" w:hAnsiTheme="minorEastAsia"/>
          <w:sz w:val="24"/>
          <w:szCs w:val="24"/>
        </w:rPr>
      </w:pPr>
      <w:r w:rsidRPr="00AE3638">
        <w:rPr>
          <w:rFonts w:asciiTheme="minorEastAsia" w:hAnsiTheme="minorEastAsia" w:hint="eastAsia"/>
          <w:b/>
          <w:sz w:val="24"/>
          <w:szCs w:val="24"/>
        </w:rPr>
        <w:t>（3）</w:t>
      </w:r>
      <w:r>
        <w:rPr>
          <w:rFonts w:asciiTheme="minorEastAsia" w:hAnsiTheme="minorEastAsia" w:hint="eastAsia"/>
          <w:b/>
          <w:sz w:val="24"/>
          <w:szCs w:val="24"/>
        </w:rPr>
        <w:t xml:space="preserve"> </w:t>
      </w:r>
      <w:r w:rsidRPr="00AE3638">
        <w:rPr>
          <w:rFonts w:asciiTheme="minorEastAsia" w:hAnsiTheme="minorEastAsia" w:hint="eastAsia"/>
          <w:b/>
          <w:sz w:val="24"/>
          <w:szCs w:val="24"/>
        </w:rPr>
        <w:t>战略管理的程序和内容</w:t>
      </w:r>
      <w:r>
        <w:rPr>
          <w:rFonts w:asciiTheme="minorEastAsia" w:hAnsiTheme="minorEastAsia" w:hint="eastAsia"/>
          <w:b/>
          <w:sz w:val="24"/>
          <w:szCs w:val="24"/>
        </w:rPr>
        <w:t xml:space="preserve">  </w:t>
      </w:r>
      <w:r w:rsidRPr="00662B80">
        <w:rPr>
          <w:rFonts w:asciiTheme="minorEastAsia" w:hAnsiTheme="minorEastAsia" w:hint="eastAsia"/>
          <w:sz w:val="24"/>
          <w:szCs w:val="24"/>
        </w:rPr>
        <w:t>非营利组织的战略管理在程序上包括五个阶段</w:t>
      </w:r>
      <w:r>
        <w:rPr>
          <w:rFonts w:asciiTheme="minorEastAsia" w:hAnsiTheme="minorEastAsia" w:hint="eastAsia"/>
          <w:sz w:val="24"/>
          <w:szCs w:val="24"/>
        </w:rPr>
        <w:t>：第一，准备阶段，是战略管理的开始，这一阶段</w:t>
      </w:r>
      <w:r w:rsidRPr="00662B80">
        <w:rPr>
          <w:rFonts w:asciiTheme="minorEastAsia" w:hAnsiTheme="minorEastAsia" w:hint="eastAsia"/>
          <w:sz w:val="24"/>
          <w:szCs w:val="24"/>
        </w:rPr>
        <w:t>应完成四项基本任务:一是确认规划的开始,二是成立战略管理委员会,三是制定战略管理的程序,四是召开战略规划说明会。</w:t>
      </w:r>
      <w:r>
        <w:rPr>
          <w:rFonts w:asciiTheme="minorEastAsia" w:hAnsiTheme="minorEastAsia" w:hint="eastAsia"/>
          <w:sz w:val="24"/>
          <w:szCs w:val="24"/>
        </w:rPr>
        <w:t>第二，</w:t>
      </w:r>
      <w:r w:rsidRPr="00662B80">
        <w:rPr>
          <w:rFonts w:asciiTheme="minorEastAsia" w:hAnsiTheme="minorEastAsia" w:hint="eastAsia"/>
          <w:sz w:val="24"/>
          <w:szCs w:val="24"/>
        </w:rPr>
        <w:t>分析阶段</w:t>
      </w:r>
      <w:r>
        <w:rPr>
          <w:rFonts w:asciiTheme="minorEastAsia" w:hAnsiTheme="minorEastAsia" w:hint="eastAsia"/>
          <w:sz w:val="24"/>
          <w:szCs w:val="24"/>
        </w:rPr>
        <w:t>，</w:t>
      </w:r>
      <w:r w:rsidRPr="00662B80">
        <w:rPr>
          <w:rFonts w:asciiTheme="minorEastAsia" w:hAnsiTheme="minorEastAsia" w:hint="eastAsia"/>
          <w:sz w:val="24"/>
          <w:szCs w:val="24"/>
        </w:rPr>
        <w:t>主要工作包括组织诊断和环境分析两大内容</w:t>
      </w:r>
      <w:r>
        <w:rPr>
          <w:rFonts w:asciiTheme="minorEastAsia" w:hAnsiTheme="minorEastAsia" w:hint="eastAsia"/>
          <w:sz w:val="24"/>
          <w:szCs w:val="24"/>
        </w:rPr>
        <w:t>，</w:t>
      </w:r>
      <w:r w:rsidRPr="00AE3638">
        <w:rPr>
          <w:rFonts w:asciiTheme="minorEastAsia" w:hAnsiTheme="minorEastAsia" w:hint="eastAsia"/>
          <w:sz w:val="24"/>
          <w:szCs w:val="24"/>
        </w:rPr>
        <w:t>目标是分析组织的内外部环境,作为规划阶段的基础</w:t>
      </w:r>
      <w:r>
        <w:rPr>
          <w:rFonts w:asciiTheme="minorEastAsia" w:hAnsiTheme="minorEastAsia" w:hint="eastAsia"/>
          <w:sz w:val="24"/>
          <w:szCs w:val="24"/>
        </w:rPr>
        <w:t>；第三，</w:t>
      </w:r>
      <w:r w:rsidRPr="00AE3638">
        <w:rPr>
          <w:rFonts w:asciiTheme="minorEastAsia" w:hAnsiTheme="minorEastAsia" w:hint="eastAsia"/>
          <w:sz w:val="24"/>
          <w:szCs w:val="24"/>
        </w:rPr>
        <w:t>规划</w:t>
      </w:r>
      <w:r>
        <w:rPr>
          <w:rFonts w:asciiTheme="minorEastAsia" w:hAnsiTheme="minorEastAsia" w:hint="eastAsia"/>
          <w:sz w:val="24"/>
          <w:szCs w:val="24"/>
        </w:rPr>
        <w:t>阶段</w:t>
      </w:r>
      <w:r w:rsidRPr="00AE3638">
        <w:rPr>
          <w:rFonts w:asciiTheme="minorEastAsia" w:hAnsiTheme="minorEastAsia" w:hint="eastAsia"/>
          <w:sz w:val="24"/>
          <w:szCs w:val="24"/>
        </w:rPr>
        <w:t>,</w:t>
      </w:r>
      <w:r w:rsidRPr="00662B80">
        <w:rPr>
          <w:rFonts w:asciiTheme="minorEastAsia" w:hAnsiTheme="minorEastAsia" w:hint="eastAsia"/>
          <w:sz w:val="24"/>
          <w:szCs w:val="24"/>
        </w:rPr>
        <w:t>是战略</w:t>
      </w:r>
      <w:r w:rsidR="003A2112">
        <w:rPr>
          <w:rFonts w:asciiTheme="minorEastAsia" w:hAnsiTheme="minorEastAsia" w:hint="eastAsia"/>
          <w:sz w:val="24"/>
          <w:szCs w:val="24"/>
        </w:rPr>
        <w:t>管理</w:t>
      </w:r>
      <w:r w:rsidRPr="00662B80">
        <w:rPr>
          <w:rFonts w:asciiTheme="minorEastAsia" w:hAnsiTheme="minorEastAsia" w:hint="eastAsia"/>
          <w:sz w:val="24"/>
          <w:szCs w:val="24"/>
        </w:rPr>
        <w:t>的核心</w:t>
      </w:r>
      <w:r>
        <w:rPr>
          <w:rFonts w:asciiTheme="minorEastAsia" w:hAnsiTheme="minorEastAsia" w:hint="eastAsia"/>
          <w:sz w:val="24"/>
          <w:szCs w:val="24"/>
        </w:rPr>
        <w:t>，</w:t>
      </w:r>
      <w:r w:rsidRPr="00662B80">
        <w:rPr>
          <w:rFonts w:asciiTheme="minorEastAsia" w:hAnsiTheme="minorEastAsia" w:hint="eastAsia"/>
          <w:sz w:val="24"/>
          <w:szCs w:val="24"/>
        </w:rPr>
        <w:t>其中心任务是通过召开战略管理委员会的一系列战略规划会议,讨论和制定组织未来3</w:t>
      </w:r>
      <w:r>
        <w:rPr>
          <w:rFonts w:asciiTheme="minorEastAsia" w:hAnsiTheme="minorEastAsia" w:hint="eastAsia"/>
          <w:sz w:val="24"/>
          <w:szCs w:val="24"/>
        </w:rPr>
        <w:t>至</w:t>
      </w:r>
      <w:r w:rsidRPr="00662B80">
        <w:rPr>
          <w:rFonts w:asciiTheme="minorEastAsia" w:hAnsiTheme="minorEastAsia" w:hint="eastAsia"/>
          <w:sz w:val="24"/>
          <w:szCs w:val="24"/>
        </w:rPr>
        <w:t>5年的战略计划。</w:t>
      </w:r>
      <w:r w:rsidRPr="009D133D">
        <w:rPr>
          <w:rFonts w:asciiTheme="minorEastAsia" w:hAnsiTheme="minorEastAsia" w:hint="eastAsia"/>
          <w:sz w:val="24"/>
          <w:szCs w:val="24"/>
        </w:rPr>
        <w:t>战略规划会议的主要议题包括:关于组织的宗旨、任务和愿景的讨论，关于组织发展的中期目标的讨论，关于组织策略与行动方案的讨论，完成组织战略规划书。</w:t>
      </w:r>
      <w:r>
        <w:rPr>
          <w:rFonts w:asciiTheme="minorEastAsia" w:hAnsiTheme="minorEastAsia" w:hint="eastAsia"/>
          <w:sz w:val="24"/>
          <w:szCs w:val="24"/>
        </w:rPr>
        <w:t>第四，</w:t>
      </w:r>
      <w:r w:rsidRPr="009D133D">
        <w:rPr>
          <w:rFonts w:asciiTheme="minorEastAsia" w:hAnsiTheme="minorEastAsia" w:hint="eastAsia"/>
          <w:sz w:val="24"/>
          <w:szCs w:val="24"/>
        </w:rPr>
        <w:t>实施</w:t>
      </w:r>
      <w:r>
        <w:rPr>
          <w:rFonts w:asciiTheme="minorEastAsia" w:hAnsiTheme="minorEastAsia" w:hint="eastAsia"/>
          <w:sz w:val="24"/>
          <w:szCs w:val="24"/>
        </w:rPr>
        <w:t>阶段，实施规划是战略管理的关键，但</w:t>
      </w:r>
      <w:r w:rsidRPr="009D133D">
        <w:rPr>
          <w:rFonts w:asciiTheme="minorEastAsia" w:hAnsiTheme="minorEastAsia" w:hint="eastAsia"/>
          <w:sz w:val="24"/>
          <w:szCs w:val="24"/>
        </w:rPr>
        <w:t>往往是最困难的,会面临许多意想不到的阻力</w:t>
      </w:r>
      <w:r>
        <w:rPr>
          <w:rFonts w:asciiTheme="minorEastAsia" w:hAnsiTheme="minorEastAsia" w:hint="eastAsia"/>
          <w:sz w:val="24"/>
          <w:szCs w:val="24"/>
        </w:rPr>
        <w:t>。第五，</w:t>
      </w:r>
      <w:r w:rsidRPr="009D133D">
        <w:rPr>
          <w:rFonts w:asciiTheme="minorEastAsia" w:hAnsiTheme="minorEastAsia" w:hint="eastAsia"/>
          <w:sz w:val="24"/>
          <w:szCs w:val="24"/>
        </w:rPr>
        <w:t>监督和评估阶段</w:t>
      </w:r>
      <w:r>
        <w:rPr>
          <w:rFonts w:asciiTheme="minorEastAsia" w:hAnsiTheme="minorEastAsia" w:hint="eastAsia"/>
          <w:sz w:val="24"/>
          <w:szCs w:val="24"/>
        </w:rPr>
        <w:t>，通过</w:t>
      </w:r>
      <w:r w:rsidRPr="009D133D">
        <w:rPr>
          <w:rFonts w:asciiTheme="minorEastAsia" w:hAnsiTheme="minorEastAsia" w:hint="eastAsia"/>
          <w:sz w:val="24"/>
          <w:szCs w:val="24"/>
        </w:rPr>
        <w:t>定期监督和评估,确保战略管理的顺利贯彻。</w:t>
      </w:r>
    </w:p>
    <w:p w:rsidR="00AA26DE" w:rsidRDefault="00AA26DE" w:rsidP="00EA1FAE">
      <w:pPr>
        <w:spacing w:afterLines="30"/>
        <w:ind w:firstLineChars="200" w:firstLine="482"/>
        <w:rPr>
          <w:rFonts w:asciiTheme="minorEastAsia" w:hAnsiTheme="minorEastAsia"/>
          <w:sz w:val="24"/>
          <w:szCs w:val="24"/>
        </w:rPr>
      </w:pPr>
      <w:r w:rsidRPr="009B3DC8">
        <w:rPr>
          <w:rFonts w:asciiTheme="minorEastAsia" w:hAnsiTheme="minorEastAsia" w:hint="eastAsia"/>
          <w:b/>
          <w:sz w:val="24"/>
          <w:szCs w:val="24"/>
        </w:rPr>
        <w:t>（4）</w:t>
      </w:r>
      <w:r>
        <w:rPr>
          <w:rFonts w:asciiTheme="minorEastAsia" w:hAnsiTheme="minorEastAsia" w:hint="eastAsia"/>
          <w:b/>
          <w:sz w:val="24"/>
          <w:szCs w:val="24"/>
        </w:rPr>
        <w:t xml:space="preserve"> </w:t>
      </w:r>
      <w:r w:rsidRPr="009B3DC8">
        <w:rPr>
          <w:rFonts w:asciiTheme="minorEastAsia" w:hAnsiTheme="minorEastAsia" w:hint="eastAsia"/>
          <w:b/>
          <w:sz w:val="24"/>
          <w:szCs w:val="24"/>
        </w:rPr>
        <w:t>战略管理的成本</w:t>
      </w:r>
      <w:r>
        <w:rPr>
          <w:rFonts w:asciiTheme="minorEastAsia" w:hAnsiTheme="minorEastAsia" w:hint="eastAsia"/>
          <w:b/>
          <w:sz w:val="24"/>
          <w:szCs w:val="24"/>
        </w:rPr>
        <w:t xml:space="preserve"> </w:t>
      </w:r>
      <w:r w:rsidRPr="00662B80">
        <w:rPr>
          <w:rFonts w:asciiTheme="minorEastAsia" w:hAnsiTheme="minorEastAsia" w:hint="eastAsia"/>
          <w:sz w:val="24"/>
          <w:szCs w:val="24"/>
        </w:rPr>
        <w:t>战略规划所需的时间和成本因情况而异,受到多种因素的影响。</w:t>
      </w:r>
      <w:r>
        <w:rPr>
          <w:rFonts w:asciiTheme="minorEastAsia" w:hAnsiTheme="minorEastAsia" w:hint="eastAsia"/>
          <w:sz w:val="24"/>
          <w:szCs w:val="24"/>
        </w:rPr>
        <w:t>包括</w:t>
      </w:r>
      <w:r w:rsidRPr="009B3DC8">
        <w:rPr>
          <w:rFonts w:asciiTheme="minorEastAsia" w:hAnsiTheme="minorEastAsia" w:hint="eastAsia"/>
          <w:sz w:val="24"/>
          <w:szCs w:val="24"/>
        </w:rPr>
        <w:t>组织</w:t>
      </w:r>
      <w:r>
        <w:rPr>
          <w:rFonts w:asciiTheme="minorEastAsia" w:hAnsiTheme="minorEastAsia" w:hint="eastAsia"/>
          <w:sz w:val="24"/>
          <w:szCs w:val="24"/>
        </w:rPr>
        <w:t>可用的</w:t>
      </w:r>
      <w:r w:rsidRPr="009B3DC8">
        <w:rPr>
          <w:rFonts w:asciiTheme="minorEastAsia" w:hAnsiTheme="minorEastAsia" w:hint="eastAsia"/>
          <w:sz w:val="24"/>
          <w:szCs w:val="24"/>
        </w:rPr>
        <w:t>资金和时间</w:t>
      </w:r>
      <w:r>
        <w:rPr>
          <w:rFonts w:asciiTheme="minorEastAsia" w:hAnsiTheme="minorEastAsia" w:hint="eastAsia"/>
          <w:sz w:val="24"/>
          <w:szCs w:val="24"/>
        </w:rPr>
        <w:t>，参与规划流程的主要领导等。</w:t>
      </w:r>
    </w:p>
    <w:p w:rsidR="00AA26DE" w:rsidRPr="00BD4403" w:rsidRDefault="00AA26DE" w:rsidP="00AA26DE">
      <w:pPr>
        <w:pStyle w:val="4"/>
        <w:spacing w:before="120" w:after="120"/>
        <w:rPr>
          <w:rFonts w:ascii="黑体" w:eastAsia="黑体" w:hAnsi="黑体"/>
          <w:b w:val="0"/>
          <w:sz w:val="24"/>
          <w:szCs w:val="24"/>
        </w:rPr>
      </w:pPr>
      <w:r w:rsidRPr="00BD4403">
        <w:rPr>
          <w:rFonts w:ascii="黑体" w:eastAsia="黑体" w:hAnsi="黑体" w:hint="eastAsia"/>
          <w:b w:val="0"/>
          <w:sz w:val="24"/>
          <w:szCs w:val="24"/>
        </w:rPr>
        <w:lastRenderedPageBreak/>
        <w:t>7.</w:t>
      </w:r>
      <w:r>
        <w:rPr>
          <w:rFonts w:ascii="黑体" w:eastAsia="黑体" w:hAnsi="黑体" w:hint="eastAsia"/>
          <w:b w:val="0"/>
          <w:sz w:val="24"/>
          <w:szCs w:val="24"/>
        </w:rPr>
        <w:t>2</w:t>
      </w:r>
      <w:r w:rsidRPr="00BD4403">
        <w:rPr>
          <w:rFonts w:ascii="黑体" w:eastAsia="黑体" w:hAnsi="黑体" w:hint="eastAsia"/>
          <w:b w:val="0"/>
          <w:sz w:val="24"/>
          <w:szCs w:val="24"/>
        </w:rPr>
        <w:t>.4 教学重点</w:t>
      </w:r>
    </w:p>
    <w:p w:rsidR="00AA26DE" w:rsidRDefault="00AA26DE"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非营利组织的领导；科学决策与治理；</w:t>
      </w:r>
      <w:r w:rsidR="003A2112">
        <w:rPr>
          <w:rFonts w:asciiTheme="minorEastAsia" w:hAnsiTheme="minorEastAsia" w:hint="eastAsia"/>
          <w:sz w:val="24"/>
          <w:szCs w:val="24"/>
        </w:rPr>
        <w:t>理事会及其治理；</w:t>
      </w:r>
      <w:r>
        <w:rPr>
          <w:rFonts w:asciiTheme="minorEastAsia" w:hAnsiTheme="minorEastAsia" w:hint="eastAsia"/>
          <w:sz w:val="24"/>
          <w:szCs w:val="24"/>
        </w:rPr>
        <w:t>领导效率；战略管理</w:t>
      </w:r>
      <w:r w:rsidR="003A2112">
        <w:rPr>
          <w:rFonts w:asciiTheme="minorEastAsia" w:hAnsiTheme="minorEastAsia" w:hint="eastAsia"/>
          <w:sz w:val="24"/>
          <w:szCs w:val="24"/>
        </w:rPr>
        <w:t>的重要意义；战略管理</w:t>
      </w:r>
      <w:r>
        <w:rPr>
          <w:rFonts w:asciiTheme="minorEastAsia" w:hAnsiTheme="minorEastAsia" w:hint="eastAsia"/>
          <w:sz w:val="24"/>
          <w:szCs w:val="24"/>
        </w:rPr>
        <w:t>的过程与步骤。</w:t>
      </w:r>
    </w:p>
    <w:p w:rsidR="001E4AE7" w:rsidRPr="00BD4403" w:rsidRDefault="001E4AE7" w:rsidP="001E4AE7">
      <w:pPr>
        <w:pStyle w:val="4"/>
        <w:spacing w:before="120" w:after="120"/>
        <w:rPr>
          <w:rFonts w:ascii="黑体" w:eastAsia="黑体" w:hAnsi="黑体"/>
          <w:b w:val="0"/>
          <w:sz w:val="24"/>
          <w:szCs w:val="24"/>
        </w:rPr>
      </w:pPr>
      <w:r>
        <w:rPr>
          <w:rFonts w:ascii="黑体" w:eastAsia="黑体" w:hAnsi="黑体" w:hint="eastAsia"/>
          <w:b w:val="0"/>
          <w:sz w:val="24"/>
          <w:szCs w:val="24"/>
        </w:rPr>
        <w:t>7.2.5</w:t>
      </w:r>
      <w:r w:rsidRPr="00BD4403">
        <w:rPr>
          <w:rFonts w:ascii="黑体" w:eastAsia="黑体" w:hAnsi="黑体" w:hint="eastAsia"/>
          <w:b w:val="0"/>
          <w:sz w:val="24"/>
          <w:szCs w:val="24"/>
        </w:rPr>
        <w:t xml:space="preserve"> </w:t>
      </w:r>
      <w:r>
        <w:rPr>
          <w:rFonts w:ascii="黑体" w:eastAsia="黑体" w:hAnsi="黑体" w:hint="eastAsia"/>
          <w:b w:val="0"/>
          <w:sz w:val="24"/>
          <w:szCs w:val="24"/>
        </w:rPr>
        <w:t>教学难</w:t>
      </w:r>
      <w:r w:rsidRPr="00BD4403">
        <w:rPr>
          <w:rFonts w:ascii="黑体" w:eastAsia="黑体" w:hAnsi="黑体" w:hint="eastAsia"/>
          <w:b w:val="0"/>
          <w:sz w:val="24"/>
          <w:szCs w:val="24"/>
        </w:rPr>
        <w:t>点</w:t>
      </w:r>
    </w:p>
    <w:p w:rsidR="001E4AE7" w:rsidRDefault="001E4AE7"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非营利组织的</w:t>
      </w:r>
      <w:r w:rsidR="00A73DEF">
        <w:rPr>
          <w:rFonts w:asciiTheme="minorEastAsia" w:hAnsiTheme="minorEastAsia" w:hint="eastAsia"/>
          <w:sz w:val="24"/>
          <w:szCs w:val="24"/>
        </w:rPr>
        <w:t>领导力</w:t>
      </w:r>
      <w:r>
        <w:rPr>
          <w:rFonts w:asciiTheme="minorEastAsia" w:hAnsiTheme="minorEastAsia" w:hint="eastAsia"/>
          <w:sz w:val="24"/>
          <w:szCs w:val="24"/>
        </w:rPr>
        <w:t>；</w:t>
      </w:r>
      <w:r w:rsidR="00A73DEF">
        <w:rPr>
          <w:rFonts w:asciiTheme="minorEastAsia" w:hAnsiTheme="minorEastAsia" w:hint="eastAsia"/>
          <w:sz w:val="24"/>
          <w:szCs w:val="24"/>
        </w:rPr>
        <w:t>理事会及其在组织治理中的作用；战略规划。</w:t>
      </w:r>
    </w:p>
    <w:p w:rsidR="001E4AE7" w:rsidRPr="00BD4403" w:rsidRDefault="001E4AE7" w:rsidP="001E4AE7">
      <w:pPr>
        <w:pStyle w:val="4"/>
        <w:spacing w:before="120" w:after="120"/>
        <w:rPr>
          <w:rFonts w:ascii="黑体" w:eastAsia="黑体" w:hAnsi="黑体"/>
          <w:b w:val="0"/>
          <w:sz w:val="24"/>
          <w:szCs w:val="24"/>
        </w:rPr>
      </w:pPr>
      <w:r>
        <w:rPr>
          <w:rFonts w:ascii="黑体" w:eastAsia="黑体" w:hAnsi="黑体" w:hint="eastAsia"/>
          <w:b w:val="0"/>
          <w:sz w:val="24"/>
          <w:szCs w:val="24"/>
        </w:rPr>
        <w:t>7.2.6</w:t>
      </w:r>
      <w:r w:rsidRPr="00BD4403">
        <w:rPr>
          <w:rFonts w:ascii="黑体" w:eastAsia="黑体" w:hAnsi="黑体" w:hint="eastAsia"/>
          <w:b w:val="0"/>
          <w:sz w:val="24"/>
          <w:szCs w:val="24"/>
        </w:rPr>
        <w:t xml:space="preserve"> </w:t>
      </w:r>
      <w:r>
        <w:rPr>
          <w:rFonts w:ascii="黑体" w:eastAsia="黑体" w:hAnsi="黑体" w:hint="eastAsia"/>
          <w:b w:val="0"/>
          <w:sz w:val="24"/>
          <w:szCs w:val="24"/>
        </w:rPr>
        <w:t>思考题</w:t>
      </w:r>
    </w:p>
    <w:p w:rsidR="00E8636A" w:rsidRPr="00E8636A" w:rsidRDefault="00A73DEF"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1）</w:t>
      </w:r>
      <w:r w:rsidR="00E8636A" w:rsidRPr="00E8636A">
        <w:rPr>
          <w:rFonts w:asciiTheme="minorEastAsia" w:hAnsiTheme="minorEastAsia" w:hint="eastAsia"/>
          <w:sz w:val="24"/>
          <w:szCs w:val="24"/>
        </w:rPr>
        <w:t>非营利组织的领导有何特点?</w:t>
      </w:r>
    </w:p>
    <w:p w:rsidR="00E8636A" w:rsidRPr="00E8636A" w:rsidRDefault="00E8636A" w:rsidP="00EA1FAE">
      <w:pPr>
        <w:spacing w:afterLines="30"/>
        <w:ind w:firstLineChars="200" w:firstLine="480"/>
        <w:rPr>
          <w:rFonts w:asciiTheme="minorEastAsia" w:hAnsiTheme="minorEastAsia"/>
          <w:sz w:val="24"/>
          <w:szCs w:val="24"/>
        </w:rPr>
      </w:pPr>
      <w:r w:rsidRPr="00E8636A">
        <w:rPr>
          <w:rFonts w:asciiTheme="minorEastAsia" w:hAnsiTheme="minorEastAsia" w:hint="eastAsia"/>
          <w:sz w:val="24"/>
          <w:szCs w:val="24"/>
        </w:rPr>
        <w:t>2</w:t>
      </w:r>
      <w:r>
        <w:rPr>
          <w:rFonts w:asciiTheme="minorEastAsia" w:hAnsiTheme="minorEastAsia" w:hint="eastAsia"/>
          <w:sz w:val="24"/>
          <w:szCs w:val="24"/>
        </w:rPr>
        <w:t>）</w:t>
      </w:r>
      <w:r w:rsidRPr="00E8636A">
        <w:rPr>
          <w:rFonts w:asciiTheme="minorEastAsia" w:hAnsiTheme="minorEastAsia" w:hint="eastAsia"/>
          <w:sz w:val="24"/>
          <w:szCs w:val="24"/>
        </w:rPr>
        <w:t>什么是非营利组织的治理</w:t>
      </w:r>
      <w:r>
        <w:rPr>
          <w:rFonts w:asciiTheme="minorEastAsia" w:hAnsiTheme="minorEastAsia" w:hint="eastAsia"/>
          <w:sz w:val="24"/>
          <w:szCs w:val="24"/>
        </w:rPr>
        <w:t>？</w:t>
      </w:r>
      <w:r w:rsidRPr="00E8636A">
        <w:rPr>
          <w:rFonts w:asciiTheme="minorEastAsia" w:hAnsiTheme="minorEastAsia" w:hint="eastAsia"/>
          <w:sz w:val="24"/>
          <w:szCs w:val="24"/>
        </w:rPr>
        <w:t>治理和决策有何区别</w:t>
      </w:r>
      <w:r>
        <w:rPr>
          <w:rFonts w:asciiTheme="minorEastAsia" w:hAnsiTheme="minorEastAsia" w:hint="eastAsia"/>
          <w:sz w:val="24"/>
          <w:szCs w:val="24"/>
        </w:rPr>
        <w:t>？</w:t>
      </w:r>
    </w:p>
    <w:p w:rsidR="00E8636A" w:rsidRPr="00E8636A" w:rsidRDefault="00E8636A" w:rsidP="00EA1FAE">
      <w:pPr>
        <w:spacing w:afterLines="30"/>
        <w:ind w:firstLineChars="200" w:firstLine="480"/>
        <w:rPr>
          <w:rFonts w:asciiTheme="minorEastAsia" w:hAnsiTheme="minorEastAsia"/>
          <w:sz w:val="24"/>
          <w:szCs w:val="24"/>
        </w:rPr>
      </w:pPr>
      <w:r w:rsidRPr="00E8636A">
        <w:rPr>
          <w:rFonts w:asciiTheme="minorEastAsia" w:hAnsiTheme="minorEastAsia" w:hint="eastAsia"/>
          <w:sz w:val="24"/>
          <w:szCs w:val="24"/>
        </w:rPr>
        <w:t>3</w:t>
      </w:r>
      <w:r>
        <w:rPr>
          <w:rFonts w:asciiTheme="minorEastAsia" w:hAnsiTheme="minorEastAsia" w:hint="eastAsia"/>
          <w:sz w:val="24"/>
          <w:szCs w:val="24"/>
        </w:rPr>
        <w:t>）</w:t>
      </w:r>
      <w:r w:rsidRPr="00E8636A">
        <w:rPr>
          <w:rFonts w:asciiTheme="minorEastAsia" w:hAnsiTheme="minorEastAsia" w:hint="eastAsia"/>
          <w:sz w:val="24"/>
          <w:szCs w:val="24"/>
        </w:rPr>
        <w:t>理事会的主要职能是什么</w:t>
      </w:r>
      <w:r>
        <w:rPr>
          <w:rFonts w:asciiTheme="minorEastAsia" w:hAnsiTheme="minorEastAsia" w:hint="eastAsia"/>
          <w:sz w:val="24"/>
          <w:szCs w:val="24"/>
        </w:rPr>
        <w:t>？</w:t>
      </w:r>
      <w:r w:rsidRPr="00E8636A">
        <w:rPr>
          <w:rFonts w:asciiTheme="minorEastAsia" w:hAnsiTheme="minorEastAsia" w:hint="eastAsia"/>
          <w:sz w:val="24"/>
          <w:szCs w:val="24"/>
        </w:rPr>
        <w:t>为什么说它是非营利组织治理的组织保证</w:t>
      </w:r>
      <w:r>
        <w:rPr>
          <w:rFonts w:asciiTheme="minorEastAsia" w:hAnsiTheme="minorEastAsia" w:hint="eastAsia"/>
          <w:sz w:val="24"/>
          <w:szCs w:val="24"/>
        </w:rPr>
        <w:t>？</w:t>
      </w:r>
    </w:p>
    <w:p w:rsidR="00A73DEF" w:rsidRPr="00A73DEF" w:rsidRDefault="00E8636A" w:rsidP="00EA1FAE">
      <w:pPr>
        <w:spacing w:afterLines="30"/>
        <w:ind w:firstLineChars="200" w:firstLine="480"/>
        <w:rPr>
          <w:rFonts w:asciiTheme="minorEastAsia" w:hAnsiTheme="minorEastAsia"/>
          <w:sz w:val="24"/>
          <w:szCs w:val="24"/>
        </w:rPr>
      </w:pPr>
      <w:r w:rsidRPr="00E8636A">
        <w:rPr>
          <w:rFonts w:asciiTheme="minorEastAsia" w:hAnsiTheme="minorEastAsia" w:hint="eastAsia"/>
          <w:sz w:val="24"/>
          <w:szCs w:val="24"/>
        </w:rPr>
        <w:t>4</w:t>
      </w:r>
      <w:r>
        <w:rPr>
          <w:rFonts w:asciiTheme="minorEastAsia" w:hAnsiTheme="minorEastAsia" w:hint="eastAsia"/>
          <w:sz w:val="24"/>
          <w:szCs w:val="24"/>
        </w:rPr>
        <w:t>）</w:t>
      </w:r>
      <w:r w:rsidRPr="00E8636A">
        <w:rPr>
          <w:rFonts w:asciiTheme="minorEastAsia" w:hAnsiTheme="minorEastAsia" w:hint="eastAsia"/>
          <w:sz w:val="24"/>
          <w:szCs w:val="24"/>
        </w:rPr>
        <w:t>非营利组织战略管理包括哪些基本的阶段</w:t>
      </w:r>
      <w:r>
        <w:rPr>
          <w:rFonts w:asciiTheme="minorEastAsia" w:hAnsiTheme="minorEastAsia" w:hint="eastAsia"/>
          <w:sz w:val="24"/>
          <w:szCs w:val="24"/>
        </w:rPr>
        <w:t>？</w:t>
      </w:r>
      <w:r w:rsidRPr="00E8636A">
        <w:rPr>
          <w:rFonts w:asciiTheme="minorEastAsia" w:hAnsiTheme="minorEastAsia" w:hint="eastAsia"/>
          <w:sz w:val="24"/>
          <w:szCs w:val="24"/>
        </w:rPr>
        <w:t>简述它们之间的关系。</w:t>
      </w:r>
    </w:p>
    <w:p w:rsidR="001E4AE7" w:rsidRPr="00BD4403" w:rsidRDefault="001E4AE7" w:rsidP="001E4AE7">
      <w:pPr>
        <w:pStyle w:val="4"/>
        <w:spacing w:before="120" w:after="120"/>
        <w:rPr>
          <w:rFonts w:ascii="黑体" w:eastAsia="黑体" w:hAnsi="黑体"/>
          <w:b w:val="0"/>
          <w:sz w:val="24"/>
          <w:szCs w:val="24"/>
        </w:rPr>
      </w:pPr>
      <w:r>
        <w:rPr>
          <w:rFonts w:ascii="黑体" w:eastAsia="黑体" w:hAnsi="黑体" w:hint="eastAsia"/>
          <w:b w:val="0"/>
          <w:sz w:val="24"/>
          <w:szCs w:val="24"/>
        </w:rPr>
        <w:t>7.2.7</w:t>
      </w:r>
      <w:r w:rsidRPr="00BD4403">
        <w:rPr>
          <w:rFonts w:ascii="黑体" w:eastAsia="黑体" w:hAnsi="黑体" w:hint="eastAsia"/>
          <w:b w:val="0"/>
          <w:sz w:val="24"/>
          <w:szCs w:val="24"/>
        </w:rPr>
        <w:t xml:space="preserve"> </w:t>
      </w:r>
      <w:r>
        <w:rPr>
          <w:rFonts w:ascii="黑体" w:eastAsia="黑体" w:hAnsi="黑体" w:hint="eastAsia"/>
          <w:b w:val="0"/>
          <w:sz w:val="24"/>
          <w:szCs w:val="24"/>
        </w:rPr>
        <w:t>时数安排</w:t>
      </w:r>
    </w:p>
    <w:p w:rsidR="00AA26DE" w:rsidRDefault="00A73DEF"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课堂讲授2学时。案例讨论1学时。</w:t>
      </w:r>
    </w:p>
    <w:p w:rsidR="00E97BA4" w:rsidRPr="00CF1FBC" w:rsidRDefault="00E97BA4" w:rsidP="00E97BA4">
      <w:pPr>
        <w:pStyle w:val="3"/>
        <w:rPr>
          <w:rFonts w:ascii="黑体" w:eastAsia="黑体" w:hAnsi="黑体"/>
          <w:b w:val="0"/>
          <w:sz w:val="28"/>
          <w:szCs w:val="28"/>
        </w:rPr>
      </w:pPr>
      <w:r>
        <w:rPr>
          <w:rFonts w:ascii="黑体" w:eastAsia="黑体" w:hAnsi="黑体" w:hint="eastAsia"/>
          <w:b w:val="0"/>
          <w:sz w:val="28"/>
          <w:szCs w:val="28"/>
        </w:rPr>
        <w:t>7.3</w:t>
      </w:r>
      <w:r w:rsidR="00A73DEF">
        <w:rPr>
          <w:rFonts w:ascii="黑体" w:eastAsia="黑体" w:hAnsi="黑体" w:hint="eastAsia"/>
          <w:b w:val="0"/>
          <w:sz w:val="28"/>
          <w:szCs w:val="28"/>
        </w:rPr>
        <w:t xml:space="preserve"> </w:t>
      </w:r>
      <w:r>
        <w:rPr>
          <w:rFonts w:ascii="黑体" w:eastAsia="黑体" w:hAnsi="黑体" w:hint="eastAsia"/>
          <w:b w:val="0"/>
          <w:sz w:val="28"/>
          <w:szCs w:val="28"/>
        </w:rPr>
        <w:t>第三单元：</w:t>
      </w:r>
      <w:r w:rsidRPr="00CF1FBC">
        <w:rPr>
          <w:rFonts w:ascii="黑体" w:eastAsia="黑体" w:hAnsi="黑体" w:hint="eastAsia"/>
          <w:b w:val="0"/>
          <w:sz w:val="28"/>
          <w:szCs w:val="28"/>
        </w:rPr>
        <w:t>非营利组织的</w:t>
      </w:r>
      <w:r>
        <w:rPr>
          <w:rFonts w:ascii="黑体" w:eastAsia="黑体" w:hAnsi="黑体" w:hint="eastAsia"/>
          <w:b w:val="0"/>
          <w:sz w:val="28"/>
          <w:szCs w:val="28"/>
        </w:rPr>
        <w:t>人力资源与志愿者管理</w:t>
      </w:r>
    </w:p>
    <w:p w:rsidR="00E97BA4" w:rsidRPr="00BD4403" w:rsidRDefault="00E97BA4" w:rsidP="00E97BA4">
      <w:pPr>
        <w:pStyle w:val="4"/>
        <w:spacing w:before="120" w:after="120"/>
        <w:rPr>
          <w:rFonts w:ascii="黑体" w:eastAsia="黑体" w:hAnsi="黑体"/>
          <w:b w:val="0"/>
          <w:sz w:val="24"/>
          <w:szCs w:val="24"/>
        </w:rPr>
      </w:pPr>
      <w:r w:rsidRPr="00BD4403">
        <w:rPr>
          <w:rFonts w:ascii="黑体" w:eastAsia="黑体" w:hAnsi="黑体" w:hint="eastAsia"/>
          <w:b w:val="0"/>
          <w:sz w:val="24"/>
          <w:szCs w:val="24"/>
        </w:rPr>
        <w:t>7.</w:t>
      </w:r>
      <w:r>
        <w:rPr>
          <w:rFonts w:ascii="黑体" w:eastAsia="黑体" w:hAnsi="黑体" w:hint="eastAsia"/>
          <w:b w:val="0"/>
          <w:sz w:val="24"/>
          <w:szCs w:val="24"/>
        </w:rPr>
        <w:t>3</w:t>
      </w:r>
      <w:r w:rsidRPr="00BD4403">
        <w:rPr>
          <w:rFonts w:ascii="黑体" w:eastAsia="黑体" w:hAnsi="黑体" w:hint="eastAsia"/>
          <w:b w:val="0"/>
          <w:sz w:val="24"/>
          <w:szCs w:val="24"/>
        </w:rPr>
        <w:t>.</w:t>
      </w:r>
      <w:r>
        <w:rPr>
          <w:rFonts w:ascii="黑体" w:eastAsia="黑体" w:hAnsi="黑体" w:hint="eastAsia"/>
          <w:b w:val="0"/>
          <w:sz w:val="24"/>
          <w:szCs w:val="24"/>
        </w:rPr>
        <w:t>1</w:t>
      </w:r>
      <w:r w:rsidRPr="00BD4403">
        <w:rPr>
          <w:rFonts w:ascii="黑体" w:eastAsia="黑体" w:hAnsi="黑体" w:hint="eastAsia"/>
          <w:b w:val="0"/>
          <w:sz w:val="24"/>
          <w:szCs w:val="24"/>
        </w:rPr>
        <w:t xml:space="preserve"> 本</w:t>
      </w:r>
      <w:r w:rsidR="00A20F4A">
        <w:rPr>
          <w:rFonts w:ascii="黑体" w:eastAsia="黑体" w:hAnsi="黑体" w:hint="eastAsia"/>
          <w:b w:val="0"/>
          <w:sz w:val="24"/>
          <w:szCs w:val="24"/>
        </w:rPr>
        <w:t>单元</w:t>
      </w:r>
      <w:r w:rsidRPr="00BD4403">
        <w:rPr>
          <w:rFonts w:ascii="黑体" w:eastAsia="黑体" w:hAnsi="黑体" w:hint="eastAsia"/>
          <w:b w:val="0"/>
          <w:sz w:val="24"/>
          <w:szCs w:val="24"/>
        </w:rPr>
        <w:t>意义和作用</w:t>
      </w:r>
    </w:p>
    <w:p w:rsidR="00E97BA4" w:rsidRPr="009517AD" w:rsidRDefault="00A20F4A"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本单元</w:t>
      </w:r>
      <w:r w:rsidR="00E97BA4">
        <w:rPr>
          <w:rFonts w:asciiTheme="minorEastAsia" w:hAnsiTheme="minorEastAsia" w:hint="eastAsia"/>
          <w:sz w:val="24"/>
          <w:szCs w:val="24"/>
        </w:rPr>
        <w:t>是学习非营利组织团队</w:t>
      </w:r>
      <w:r w:rsidR="003D4FC0">
        <w:rPr>
          <w:rFonts w:asciiTheme="minorEastAsia" w:hAnsiTheme="minorEastAsia" w:hint="eastAsia"/>
          <w:sz w:val="24"/>
          <w:szCs w:val="24"/>
        </w:rPr>
        <w:t>建设</w:t>
      </w:r>
      <w:r w:rsidR="00E97BA4">
        <w:rPr>
          <w:rFonts w:asciiTheme="minorEastAsia" w:hAnsiTheme="minorEastAsia" w:hint="eastAsia"/>
          <w:sz w:val="24"/>
          <w:szCs w:val="24"/>
        </w:rPr>
        <w:t>的基本课程，旨在提供关于非营利组织人力资源招、考、录、用、留的基本知识与信息，对合理配置人力资源</w:t>
      </w:r>
      <w:r w:rsidR="003D4FC0">
        <w:rPr>
          <w:rFonts w:asciiTheme="minorEastAsia" w:hAnsiTheme="minorEastAsia" w:hint="eastAsia"/>
          <w:sz w:val="24"/>
          <w:szCs w:val="24"/>
        </w:rPr>
        <w:t>，有效动员和使用志愿者资源，</w:t>
      </w:r>
      <w:r w:rsidR="00E97BA4">
        <w:rPr>
          <w:rFonts w:asciiTheme="minorEastAsia" w:hAnsiTheme="minorEastAsia" w:hint="eastAsia"/>
          <w:sz w:val="24"/>
          <w:szCs w:val="24"/>
        </w:rPr>
        <w:t>激发</w:t>
      </w:r>
      <w:r w:rsidR="003D4FC0">
        <w:rPr>
          <w:rFonts w:asciiTheme="minorEastAsia" w:hAnsiTheme="minorEastAsia" w:hint="eastAsia"/>
          <w:sz w:val="24"/>
          <w:szCs w:val="24"/>
        </w:rPr>
        <w:t>员工和志愿者的</w:t>
      </w:r>
      <w:r w:rsidR="00E97BA4">
        <w:rPr>
          <w:rFonts w:asciiTheme="minorEastAsia" w:hAnsiTheme="minorEastAsia" w:hint="eastAsia"/>
          <w:sz w:val="24"/>
          <w:szCs w:val="24"/>
        </w:rPr>
        <w:t>工作热情</w:t>
      </w:r>
      <w:r w:rsidR="003D4FC0">
        <w:rPr>
          <w:rFonts w:asciiTheme="minorEastAsia" w:hAnsiTheme="minorEastAsia" w:hint="eastAsia"/>
          <w:sz w:val="24"/>
          <w:szCs w:val="24"/>
        </w:rPr>
        <w:t>，进而</w:t>
      </w:r>
      <w:r w:rsidR="00E97BA4">
        <w:rPr>
          <w:rFonts w:asciiTheme="minorEastAsia" w:hAnsiTheme="minorEastAsia" w:hint="eastAsia"/>
          <w:sz w:val="24"/>
          <w:szCs w:val="24"/>
        </w:rPr>
        <w:t>实现组织与个人理想</w:t>
      </w:r>
      <w:r w:rsidR="003D4FC0">
        <w:rPr>
          <w:rFonts w:asciiTheme="minorEastAsia" w:hAnsiTheme="minorEastAsia" w:hint="eastAsia"/>
          <w:sz w:val="24"/>
          <w:szCs w:val="24"/>
        </w:rPr>
        <w:t>，</w:t>
      </w:r>
      <w:r w:rsidR="00E97BA4">
        <w:rPr>
          <w:rFonts w:asciiTheme="minorEastAsia" w:hAnsiTheme="minorEastAsia" w:hint="eastAsia"/>
          <w:sz w:val="24"/>
          <w:szCs w:val="24"/>
        </w:rPr>
        <w:t>具有重要而特殊的作用。通过学习本</w:t>
      </w:r>
      <w:r>
        <w:rPr>
          <w:rFonts w:asciiTheme="minorEastAsia" w:hAnsiTheme="minorEastAsia" w:hint="eastAsia"/>
          <w:sz w:val="24"/>
          <w:szCs w:val="24"/>
        </w:rPr>
        <w:t>单元</w:t>
      </w:r>
      <w:r w:rsidR="00E97BA4">
        <w:rPr>
          <w:rFonts w:asciiTheme="minorEastAsia" w:hAnsiTheme="minorEastAsia" w:hint="eastAsia"/>
          <w:sz w:val="24"/>
          <w:szCs w:val="24"/>
        </w:rPr>
        <w:t>，使学生能够深刻地理解非营利组织人力资源</w:t>
      </w:r>
      <w:r w:rsidR="003D4FC0">
        <w:rPr>
          <w:rFonts w:asciiTheme="minorEastAsia" w:hAnsiTheme="minorEastAsia" w:hint="eastAsia"/>
          <w:sz w:val="24"/>
          <w:szCs w:val="24"/>
        </w:rPr>
        <w:t>与志愿者</w:t>
      </w:r>
      <w:r w:rsidR="00E97BA4">
        <w:rPr>
          <w:rFonts w:asciiTheme="minorEastAsia" w:hAnsiTheme="minorEastAsia" w:hint="eastAsia"/>
          <w:sz w:val="24"/>
          <w:szCs w:val="24"/>
        </w:rPr>
        <w:t>管理的特殊性，对进一步理解非营利组织管理的实质具有重要意义。</w:t>
      </w:r>
    </w:p>
    <w:p w:rsidR="00E97BA4" w:rsidRPr="00BD4403" w:rsidRDefault="00E97BA4" w:rsidP="00E97BA4">
      <w:pPr>
        <w:pStyle w:val="4"/>
        <w:spacing w:before="120" w:after="120"/>
        <w:rPr>
          <w:rFonts w:ascii="黑体" w:eastAsia="黑体" w:hAnsi="黑体"/>
          <w:b w:val="0"/>
          <w:sz w:val="24"/>
          <w:szCs w:val="24"/>
        </w:rPr>
      </w:pPr>
      <w:r w:rsidRPr="00BD4403">
        <w:rPr>
          <w:rFonts w:ascii="黑体" w:eastAsia="黑体" w:hAnsi="黑体" w:hint="eastAsia"/>
          <w:b w:val="0"/>
          <w:sz w:val="24"/>
          <w:szCs w:val="24"/>
        </w:rPr>
        <w:t>7.</w:t>
      </w:r>
      <w:r>
        <w:rPr>
          <w:rFonts w:ascii="黑体" w:eastAsia="黑体" w:hAnsi="黑体" w:hint="eastAsia"/>
          <w:b w:val="0"/>
          <w:sz w:val="24"/>
          <w:szCs w:val="24"/>
        </w:rPr>
        <w:t>3</w:t>
      </w:r>
      <w:r w:rsidRPr="00BD4403">
        <w:rPr>
          <w:rFonts w:ascii="黑体" w:eastAsia="黑体" w:hAnsi="黑体" w:hint="eastAsia"/>
          <w:b w:val="0"/>
          <w:sz w:val="24"/>
          <w:szCs w:val="24"/>
        </w:rPr>
        <w:t>.</w:t>
      </w:r>
      <w:r>
        <w:rPr>
          <w:rFonts w:ascii="黑体" w:eastAsia="黑体" w:hAnsi="黑体" w:hint="eastAsia"/>
          <w:b w:val="0"/>
          <w:sz w:val="24"/>
          <w:szCs w:val="24"/>
        </w:rPr>
        <w:t>2</w:t>
      </w:r>
      <w:r w:rsidRPr="00BD4403">
        <w:rPr>
          <w:rFonts w:ascii="黑体" w:eastAsia="黑体" w:hAnsi="黑体" w:hint="eastAsia"/>
          <w:b w:val="0"/>
          <w:sz w:val="24"/>
          <w:szCs w:val="24"/>
        </w:rPr>
        <w:t xml:space="preserve"> 教学要求</w:t>
      </w:r>
    </w:p>
    <w:p w:rsidR="00E97BA4" w:rsidRDefault="00E97BA4"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通过课堂讲授和案例讨论，使学生了解非营利组织人力资源</w:t>
      </w:r>
      <w:r w:rsidR="003D4FC0">
        <w:rPr>
          <w:rFonts w:asciiTheme="minorEastAsia" w:hAnsiTheme="minorEastAsia" w:hint="eastAsia"/>
          <w:sz w:val="24"/>
          <w:szCs w:val="24"/>
        </w:rPr>
        <w:t>和志愿者</w:t>
      </w:r>
      <w:r>
        <w:rPr>
          <w:rFonts w:asciiTheme="minorEastAsia" w:hAnsiTheme="minorEastAsia" w:hint="eastAsia"/>
          <w:sz w:val="24"/>
          <w:szCs w:val="24"/>
        </w:rPr>
        <w:t>管理的基本知识，重点掌握非营利组织人力资源管理的特殊性、绩效评估，</w:t>
      </w:r>
      <w:r w:rsidR="003D4FC0">
        <w:rPr>
          <w:rFonts w:asciiTheme="minorEastAsia" w:hAnsiTheme="minorEastAsia" w:hint="eastAsia"/>
          <w:sz w:val="24"/>
          <w:szCs w:val="24"/>
        </w:rPr>
        <w:t>把握</w:t>
      </w:r>
      <w:r>
        <w:rPr>
          <w:rFonts w:asciiTheme="minorEastAsia" w:hAnsiTheme="minorEastAsia" w:hint="eastAsia"/>
          <w:sz w:val="24"/>
          <w:szCs w:val="24"/>
        </w:rPr>
        <w:t>作为非营利组织精神之所在的志愿者、志愿精神、志愿服务，掌握志愿者管理的基本原则，了解志愿者招募、日常管理、志愿服务的计量</w:t>
      </w:r>
      <w:r w:rsidR="003D4FC0">
        <w:rPr>
          <w:rFonts w:asciiTheme="minorEastAsia" w:hAnsiTheme="minorEastAsia" w:hint="eastAsia"/>
          <w:sz w:val="24"/>
          <w:szCs w:val="24"/>
        </w:rPr>
        <w:t>等关键环节</w:t>
      </w:r>
      <w:r>
        <w:rPr>
          <w:rFonts w:asciiTheme="minorEastAsia" w:hAnsiTheme="minorEastAsia" w:hint="eastAsia"/>
          <w:sz w:val="24"/>
          <w:szCs w:val="24"/>
        </w:rPr>
        <w:t>。</w:t>
      </w:r>
    </w:p>
    <w:p w:rsidR="00A20F4A" w:rsidRDefault="00A20F4A"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教师应结合本单元的主题，从案例库中选择2个教学案例事先发给学生预习，并安排必要的课堂案例讨论。</w:t>
      </w:r>
    </w:p>
    <w:p w:rsidR="00E97BA4" w:rsidRDefault="00E97BA4" w:rsidP="00E97BA4">
      <w:pPr>
        <w:pStyle w:val="4"/>
        <w:spacing w:before="120" w:after="120"/>
        <w:rPr>
          <w:rFonts w:ascii="黑体" w:eastAsia="黑体" w:hAnsi="黑体"/>
          <w:b w:val="0"/>
          <w:sz w:val="24"/>
          <w:szCs w:val="24"/>
        </w:rPr>
      </w:pPr>
      <w:r w:rsidRPr="00BD4403">
        <w:rPr>
          <w:rFonts w:ascii="黑体" w:eastAsia="黑体" w:hAnsi="黑体" w:hint="eastAsia"/>
          <w:b w:val="0"/>
          <w:sz w:val="24"/>
          <w:szCs w:val="24"/>
        </w:rPr>
        <w:t>7.</w:t>
      </w:r>
      <w:r>
        <w:rPr>
          <w:rFonts w:ascii="黑体" w:eastAsia="黑体" w:hAnsi="黑体" w:hint="eastAsia"/>
          <w:b w:val="0"/>
          <w:sz w:val="24"/>
          <w:szCs w:val="24"/>
        </w:rPr>
        <w:t>3</w:t>
      </w:r>
      <w:r w:rsidRPr="00BD4403">
        <w:rPr>
          <w:rFonts w:ascii="黑体" w:eastAsia="黑体" w:hAnsi="黑体" w:hint="eastAsia"/>
          <w:b w:val="0"/>
          <w:sz w:val="24"/>
          <w:szCs w:val="24"/>
        </w:rPr>
        <w:t>.3 教学内容</w:t>
      </w:r>
    </w:p>
    <w:p w:rsidR="00A20F4A" w:rsidRPr="00932F27" w:rsidRDefault="00A20F4A" w:rsidP="00EA1FAE">
      <w:pPr>
        <w:spacing w:afterLines="30"/>
        <w:ind w:firstLineChars="200" w:firstLine="480"/>
      </w:pPr>
      <w:r>
        <w:rPr>
          <w:rFonts w:asciiTheme="minorEastAsia" w:hAnsiTheme="minorEastAsia" w:hint="eastAsia"/>
          <w:sz w:val="24"/>
          <w:szCs w:val="24"/>
        </w:rPr>
        <w:t>本单元在教科书上包括2章的内容，主要由以下三部分组成：</w:t>
      </w:r>
    </w:p>
    <w:p w:rsidR="00E97BA4" w:rsidRDefault="00E97BA4" w:rsidP="00EA1FAE">
      <w:pPr>
        <w:spacing w:afterLines="30"/>
        <w:ind w:firstLineChars="200" w:firstLine="482"/>
        <w:rPr>
          <w:rFonts w:asciiTheme="minorEastAsia" w:hAnsiTheme="minorEastAsia"/>
          <w:b/>
          <w:sz w:val="24"/>
          <w:szCs w:val="24"/>
        </w:rPr>
      </w:pPr>
      <w:r w:rsidRPr="006343A9">
        <w:rPr>
          <w:rFonts w:asciiTheme="minorEastAsia" w:hAnsiTheme="minorEastAsia" w:hint="eastAsia"/>
          <w:b/>
          <w:sz w:val="24"/>
          <w:szCs w:val="24"/>
        </w:rPr>
        <w:t>（一）</w:t>
      </w:r>
      <w:r>
        <w:rPr>
          <w:rFonts w:asciiTheme="minorEastAsia" w:hAnsiTheme="minorEastAsia" w:hint="eastAsia"/>
          <w:b/>
          <w:sz w:val="24"/>
          <w:szCs w:val="24"/>
        </w:rPr>
        <w:t>非营利组织人力资源</w:t>
      </w:r>
      <w:r w:rsidR="00845910">
        <w:rPr>
          <w:rFonts w:asciiTheme="minorEastAsia" w:hAnsiTheme="minorEastAsia" w:hint="eastAsia"/>
          <w:b/>
          <w:sz w:val="24"/>
          <w:szCs w:val="24"/>
        </w:rPr>
        <w:t xml:space="preserve">和志愿者管理概述 </w:t>
      </w:r>
    </w:p>
    <w:p w:rsidR="00E97BA4" w:rsidRDefault="00E97BA4" w:rsidP="00EA1FAE">
      <w:pPr>
        <w:spacing w:afterLines="30"/>
        <w:ind w:firstLineChars="200" w:firstLine="480"/>
        <w:rPr>
          <w:rFonts w:asciiTheme="minorEastAsia" w:hAnsiTheme="minorEastAsia"/>
          <w:sz w:val="24"/>
          <w:szCs w:val="24"/>
        </w:rPr>
      </w:pPr>
      <w:r w:rsidRPr="00130DC8">
        <w:rPr>
          <w:rFonts w:asciiTheme="minorEastAsia" w:hAnsiTheme="minorEastAsia" w:hint="eastAsia"/>
          <w:sz w:val="24"/>
          <w:szCs w:val="24"/>
        </w:rPr>
        <w:t>非营利组织的人力资源管理主要针对有酬员工和志愿者展开。</w:t>
      </w:r>
    </w:p>
    <w:p w:rsidR="00E97BA4" w:rsidRPr="00130DC8" w:rsidRDefault="00E97BA4" w:rsidP="00EA1FAE">
      <w:pPr>
        <w:spacing w:afterLines="30"/>
        <w:ind w:firstLineChars="200" w:firstLine="480"/>
        <w:rPr>
          <w:rFonts w:asciiTheme="minorEastAsia" w:hAnsiTheme="minorEastAsia"/>
          <w:sz w:val="24"/>
          <w:szCs w:val="24"/>
        </w:rPr>
      </w:pPr>
      <w:r w:rsidRPr="00130DC8">
        <w:rPr>
          <w:rFonts w:asciiTheme="minorEastAsia" w:hAnsiTheme="minorEastAsia" w:hint="eastAsia"/>
          <w:sz w:val="24"/>
          <w:szCs w:val="24"/>
        </w:rPr>
        <w:lastRenderedPageBreak/>
        <w:t>非营利组织具有较高的理想性,其员工带着自己的价值观和理念进入组织,对组织和主管有着比对企业更高的期待,这使非营利组织的人力资源管理显得更为复杂。</w:t>
      </w:r>
    </w:p>
    <w:p w:rsidR="003A2112" w:rsidRDefault="00E97BA4" w:rsidP="00EA1FAE">
      <w:pPr>
        <w:spacing w:afterLines="30"/>
        <w:ind w:firstLineChars="200" w:firstLine="480"/>
        <w:rPr>
          <w:rFonts w:asciiTheme="minorEastAsia" w:hAnsiTheme="minorEastAsia"/>
          <w:sz w:val="24"/>
          <w:szCs w:val="24"/>
        </w:rPr>
      </w:pPr>
      <w:r w:rsidRPr="00130DC8">
        <w:rPr>
          <w:rFonts w:asciiTheme="minorEastAsia" w:hAnsiTheme="minorEastAsia" w:hint="eastAsia"/>
          <w:sz w:val="24"/>
          <w:szCs w:val="24"/>
        </w:rPr>
        <w:t>非营利组织人力资源管理的目标是</w:t>
      </w:r>
      <w:r w:rsidR="003A2112">
        <w:rPr>
          <w:rFonts w:asciiTheme="minorEastAsia" w:hAnsiTheme="minorEastAsia" w:hint="eastAsia"/>
          <w:sz w:val="24"/>
          <w:szCs w:val="24"/>
        </w:rPr>
        <w:t>：</w:t>
      </w:r>
      <w:r w:rsidRPr="00130DC8">
        <w:rPr>
          <w:rFonts w:asciiTheme="minorEastAsia" w:hAnsiTheme="minorEastAsia" w:hint="eastAsia"/>
          <w:sz w:val="24"/>
          <w:szCs w:val="24"/>
        </w:rPr>
        <w:t>吸引、招募合适的潜在员工</w:t>
      </w:r>
      <w:r w:rsidR="003A2112">
        <w:rPr>
          <w:rFonts w:asciiTheme="minorEastAsia" w:hAnsiTheme="minorEastAsia" w:hint="eastAsia"/>
          <w:sz w:val="24"/>
          <w:szCs w:val="24"/>
        </w:rPr>
        <w:t>；</w:t>
      </w:r>
      <w:r w:rsidRPr="00130DC8">
        <w:rPr>
          <w:rFonts w:asciiTheme="minorEastAsia" w:hAnsiTheme="minorEastAsia" w:hint="eastAsia"/>
          <w:sz w:val="24"/>
          <w:szCs w:val="24"/>
        </w:rPr>
        <w:t>激励员工</w:t>
      </w:r>
      <w:r w:rsidR="003A2112">
        <w:rPr>
          <w:rFonts w:asciiTheme="minorEastAsia" w:hAnsiTheme="minorEastAsia" w:hint="eastAsia"/>
          <w:sz w:val="24"/>
          <w:szCs w:val="24"/>
        </w:rPr>
        <w:t>；</w:t>
      </w:r>
      <w:r w:rsidRPr="00130DC8">
        <w:rPr>
          <w:rFonts w:asciiTheme="minorEastAsia" w:hAnsiTheme="minorEastAsia" w:hint="eastAsia"/>
          <w:sz w:val="24"/>
          <w:szCs w:val="24"/>
        </w:rPr>
        <w:t>留住所需的员工</w:t>
      </w:r>
      <w:r w:rsidR="003A2112">
        <w:rPr>
          <w:rFonts w:asciiTheme="minorEastAsia" w:hAnsiTheme="minorEastAsia" w:hint="eastAsia"/>
          <w:sz w:val="24"/>
          <w:szCs w:val="24"/>
        </w:rPr>
        <w:t>；</w:t>
      </w:r>
      <w:r w:rsidRPr="00130DC8">
        <w:rPr>
          <w:rFonts w:asciiTheme="minorEastAsia" w:hAnsiTheme="minorEastAsia" w:hint="eastAsia"/>
          <w:sz w:val="24"/>
          <w:szCs w:val="24"/>
        </w:rPr>
        <w:t>提高组织效率,改进工作质量</w:t>
      </w:r>
      <w:r w:rsidR="003A2112">
        <w:rPr>
          <w:rFonts w:asciiTheme="minorEastAsia" w:hAnsiTheme="minorEastAsia" w:hint="eastAsia"/>
          <w:sz w:val="24"/>
          <w:szCs w:val="24"/>
        </w:rPr>
        <w:t>；</w:t>
      </w:r>
      <w:r w:rsidRPr="00130DC8">
        <w:rPr>
          <w:rFonts w:asciiTheme="minorEastAsia" w:hAnsiTheme="minorEastAsia" w:hint="eastAsia"/>
          <w:sz w:val="24"/>
          <w:szCs w:val="24"/>
        </w:rPr>
        <w:t>帮助员工在组织内发展。特别需要强调的是</w:t>
      </w:r>
      <w:r w:rsidR="003A2112">
        <w:rPr>
          <w:rFonts w:asciiTheme="minorEastAsia" w:hAnsiTheme="minorEastAsia" w:hint="eastAsia"/>
          <w:sz w:val="24"/>
          <w:szCs w:val="24"/>
        </w:rPr>
        <w:t>：</w:t>
      </w:r>
      <w:r w:rsidRPr="00130DC8">
        <w:rPr>
          <w:rFonts w:asciiTheme="minorEastAsia" w:hAnsiTheme="minorEastAsia" w:hint="eastAsia"/>
          <w:sz w:val="24"/>
          <w:szCs w:val="24"/>
        </w:rPr>
        <w:t>以人为本的人力资源管理要求把人视为核心资源</w:t>
      </w:r>
      <w:r w:rsidR="003A2112">
        <w:rPr>
          <w:rFonts w:asciiTheme="minorEastAsia" w:hAnsiTheme="minorEastAsia" w:hint="eastAsia"/>
          <w:sz w:val="24"/>
          <w:szCs w:val="24"/>
        </w:rPr>
        <w:t>，</w:t>
      </w:r>
      <w:r w:rsidRPr="00130DC8">
        <w:rPr>
          <w:rFonts w:asciiTheme="minorEastAsia" w:hAnsiTheme="minorEastAsia" w:hint="eastAsia"/>
          <w:sz w:val="24"/>
          <w:szCs w:val="24"/>
        </w:rPr>
        <w:t>非营利组织必须把帮助员工在组织内发展作为人力资源管理的重要目标</w:t>
      </w:r>
      <w:r w:rsidR="003A2112">
        <w:rPr>
          <w:rFonts w:asciiTheme="minorEastAsia" w:hAnsiTheme="minorEastAsia" w:hint="eastAsia"/>
          <w:sz w:val="24"/>
          <w:szCs w:val="24"/>
        </w:rPr>
        <w:t>，</w:t>
      </w:r>
      <w:r w:rsidRPr="00130DC8">
        <w:rPr>
          <w:rFonts w:asciiTheme="minorEastAsia" w:hAnsiTheme="minorEastAsia" w:hint="eastAsia"/>
          <w:sz w:val="24"/>
          <w:szCs w:val="24"/>
        </w:rPr>
        <w:t>以激励其发挥潜能。</w:t>
      </w:r>
    </w:p>
    <w:p w:rsidR="00E97BA4" w:rsidRPr="00130DC8" w:rsidRDefault="00E97BA4" w:rsidP="00EA1FAE">
      <w:pPr>
        <w:spacing w:afterLines="30"/>
        <w:ind w:firstLineChars="200" w:firstLine="480"/>
        <w:rPr>
          <w:rFonts w:asciiTheme="minorEastAsia" w:hAnsiTheme="minorEastAsia"/>
          <w:sz w:val="24"/>
          <w:szCs w:val="24"/>
        </w:rPr>
      </w:pPr>
      <w:r w:rsidRPr="00130DC8">
        <w:rPr>
          <w:rFonts w:asciiTheme="minorEastAsia" w:hAnsiTheme="minorEastAsia" w:hint="eastAsia"/>
          <w:sz w:val="24"/>
          <w:szCs w:val="24"/>
        </w:rPr>
        <w:t>人力资源管理的长远目标在于</w:t>
      </w:r>
      <w:r w:rsidR="003A2112">
        <w:rPr>
          <w:rFonts w:asciiTheme="minorEastAsia" w:hAnsiTheme="minorEastAsia" w:hint="eastAsia"/>
          <w:sz w:val="24"/>
          <w:szCs w:val="24"/>
        </w:rPr>
        <w:t>：一是为组织</w:t>
      </w:r>
      <w:r w:rsidRPr="00130DC8">
        <w:rPr>
          <w:rFonts w:asciiTheme="minorEastAsia" w:hAnsiTheme="minorEastAsia" w:hint="eastAsia"/>
          <w:sz w:val="24"/>
          <w:szCs w:val="24"/>
        </w:rPr>
        <w:t>生存</w:t>
      </w:r>
      <w:r w:rsidR="003A2112">
        <w:rPr>
          <w:rFonts w:asciiTheme="minorEastAsia" w:hAnsiTheme="minorEastAsia" w:hint="eastAsia"/>
          <w:sz w:val="24"/>
          <w:szCs w:val="24"/>
        </w:rPr>
        <w:t>提供保障；二是保证组织的</w:t>
      </w:r>
      <w:r w:rsidRPr="00130DC8">
        <w:rPr>
          <w:rFonts w:asciiTheme="minorEastAsia" w:hAnsiTheme="minorEastAsia" w:hint="eastAsia"/>
          <w:sz w:val="24"/>
          <w:szCs w:val="24"/>
        </w:rPr>
        <w:t>可持续发展</w:t>
      </w:r>
      <w:r w:rsidR="003A2112">
        <w:rPr>
          <w:rFonts w:asciiTheme="minorEastAsia" w:hAnsiTheme="minorEastAsia" w:hint="eastAsia"/>
          <w:sz w:val="24"/>
          <w:szCs w:val="24"/>
        </w:rPr>
        <w:t>；三是提高组织的</w:t>
      </w:r>
      <w:r w:rsidRPr="00130DC8">
        <w:rPr>
          <w:rFonts w:asciiTheme="minorEastAsia" w:hAnsiTheme="minorEastAsia" w:hint="eastAsia"/>
          <w:sz w:val="24"/>
          <w:szCs w:val="24"/>
        </w:rPr>
        <w:t>竞争力</w:t>
      </w:r>
      <w:r w:rsidR="003A2112">
        <w:rPr>
          <w:rFonts w:asciiTheme="minorEastAsia" w:hAnsiTheme="minorEastAsia" w:hint="eastAsia"/>
          <w:sz w:val="24"/>
          <w:szCs w:val="24"/>
        </w:rPr>
        <w:t>；四是保证组织具有更强</w:t>
      </w:r>
      <w:r w:rsidRPr="00130DC8">
        <w:rPr>
          <w:rFonts w:asciiTheme="minorEastAsia" w:hAnsiTheme="minorEastAsia" w:hint="eastAsia"/>
          <w:sz w:val="24"/>
          <w:szCs w:val="24"/>
        </w:rPr>
        <w:t>的适应性。</w:t>
      </w:r>
    </w:p>
    <w:p w:rsidR="00E97BA4" w:rsidRPr="00130DC8" w:rsidRDefault="00E97BA4" w:rsidP="00EA1FAE">
      <w:pPr>
        <w:spacing w:afterLines="30"/>
        <w:ind w:firstLineChars="200" w:firstLine="480"/>
        <w:rPr>
          <w:rFonts w:asciiTheme="minorEastAsia" w:hAnsiTheme="minorEastAsia"/>
          <w:sz w:val="24"/>
          <w:szCs w:val="24"/>
        </w:rPr>
      </w:pPr>
      <w:r w:rsidRPr="00130DC8">
        <w:rPr>
          <w:rFonts w:asciiTheme="minorEastAsia" w:hAnsiTheme="minorEastAsia" w:hint="eastAsia"/>
          <w:sz w:val="24"/>
          <w:szCs w:val="24"/>
        </w:rPr>
        <w:t>非营利组织的管理层通常包含三种角色:秘书长、部门主管、项目主管。</w:t>
      </w:r>
    </w:p>
    <w:p w:rsidR="00E97BA4" w:rsidRPr="0042703C" w:rsidRDefault="00E97BA4" w:rsidP="00EA1FAE">
      <w:pPr>
        <w:spacing w:afterLines="30"/>
        <w:ind w:firstLineChars="200" w:firstLine="480"/>
        <w:rPr>
          <w:rFonts w:asciiTheme="minorEastAsia" w:hAnsiTheme="minorEastAsia"/>
          <w:sz w:val="24"/>
          <w:szCs w:val="24"/>
        </w:rPr>
      </w:pPr>
      <w:r w:rsidRPr="00130DC8">
        <w:rPr>
          <w:rFonts w:asciiTheme="minorEastAsia" w:hAnsiTheme="minorEastAsia" w:hint="eastAsia"/>
          <w:sz w:val="24"/>
          <w:szCs w:val="24"/>
        </w:rPr>
        <w:t>管理层的主要职能包括五个方面</w:t>
      </w:r>
      <w:r w:rsidR="003A2112">
        <w:rPr>
          <w:rFonts w:asciiTheme="minorEastAsia" w:hAnsiTheme="minorEastAsia" w:hint="eastAsia"/>
          <w:sz w:val="24"/>
          <w:szCs w:val="24"/>
        </w:rPr>
        <w:t>：</w:t>
      </w:r>
      <w:r w:rsidRPr="00130DC8">
        <w:rPr>
          <w:rFonts w:asciiTheme="minorEastAsia" w:hAnsiTheme="minorEastAsia" w:hint="eastAsia"/>
          <w:sz w:val="24"/>
          <w:szCs w:val="24"/>
        </w:rPr>
        <w:t>一</w:t>
      </w:r>
      <w:r w:rsidR="003D4FC0">
        <w:rPr>
          <w:rFonts w:asciiTheme="minorEastAsia" w:hAnsiTheme="minorEastAsia" w:hint="eastAsia"/>
          <w:sz w:val="24"/>
          <w:szCs w:val="24"/>
        </w:rPr>
        <w:t>是</w:t>
      </w:r>
      <w:r w:rsidRPr="00130DC8">
        <w:rPr>
          <w:rFonts w:asciiTheme="minorEastAsia" w:hAnsiTheme="minorEastAsia" w:hint="eastAsia"/>
          <w:sz w:val="24"/>
          <w:szCs w:val="24"/>
        </w:rPr>
        <w:t>计划</w:t>
      </w:r>
      <w:r w:rsidR="003D4FC0">
        <w:rPr>
          <w:rFonts w:asciiTheme="minorEastAsia" w:hAnsiTheme="minorEastAsia" w:hint="eastAsia"/>
          <w:sz w:val="24"/>
          <w:szCs w:val="24"/>
        </w:rPr>
        <w:t>，</w:t>
      </w:r>
      <w:r w:rsidRPr="00130DC8">
        <w:rPr>
          <w:rFonts w:asciiTheme="minorEastAsia" w:hAnsiTheme="minorEastAsia" w:hint="eastAsia"/>
          <w:sz w:val="24"/>
          <w:szCs w:val="24"/>
        </w:rPr>
        <w:t>二</w:t>
      </w:r>
      <w:r w:rsidR="003D4FC0">
        <w:rPr>
          <w:rFonts w:asciiTheme="minorEastAsia" w:hAnsiTheme="minorEastAsia" w:hint="eastAsia"/>
          <w:sz w:val="24"/>
          <w:szCs w:val="24"/>
        </w:rPr>
        <w:t>是</w:t>
      </w:r>
      <w:r w:rsidRPr="00130DC8">
        <w:rPr>
          <w:rFonts w:asciiTheme="minorEastAsia" w:hAnsiTheme="minorEastAsia" w:hint="eastAsia"/>
          <w:sz w:val="24"/>
          <w:szCs w:val="24"/>
        </w:rPr>
        <w:t>组织</w:t>
      </w:r>
      <w:r w:rsidR="003D4FC0">
        <w:rPr>
          <w:rFonts w:asciiTheme="minorEastAsia" w:hAnsiTheme="minorEastAsia" w:hint="eastAsia"/>
          <w:sz w:val="24"/>
          <w:szCs w:val="24"/>
        </w:rPr>
        <w:t>，三是</w:t>
      </w:r>
      <w:r w:rsidRPr="00130DC8">
        <w:rPr>
          <w:rFonts w:asciiTheme="minorEastAsia" w:hAnsiTheme="minorEastAsia" w:hint="eastAsia"/>
          <w:sz w:val="24"/>
          <w:szCs w:val="24"/>
        </w:rPr>
        <w:t>识人善用</w:t>
      </w:r>
      <w:r w:rsidR="003D4FC0">
        <w:rPr>
          <w:rFonts w:asciiTheme="minorEastAsia" w:hAnsiTheme="minorEastAsia" w:hint="eastAsia"/>
          <w:sz w:val="24"/>
          <w:szCs w:val="24"/>
        </w:rPr>
        <w:t>，四是</w:t>
      </w:r>
      <w:r w:rsidRPr="00130DC8">
        <w:rPr>
          <w:rFonts w:asciiTheme="minorEastAsia" w:hAnsiTheme="minorEastAsia" w:hint="eastAsia"/>
          <w:sz w:val="24"/>
          <w:szCs w:val="24"/>
        </w:rPr>
        <w:t>引导</w:t>
      </w:r>
      <w:r w:rsidR="003D4FC0">
        <w:rPr>
          <w:rFonts w:asciiTheme="minorEastAsia" w:hAnsiTheme="minorEastAsia" w:hint="eastAsia"/>
          <w:sz w:val="24"/>
          <w:szCs w:val="24"/>
        </w:rPr>
        <w:t>，</w:t>
      </w:r>
      <w:r w:rsidRPr="00130DC8">
        <w:rPr>
          <w:rFonts w:asciiTheme="minorEastAsia" w:hAnsiTheme="minorEastAsia" w:hint="eastAsia"/>
          <w:sz w:val="24"/>
          <w:szCs w:val="24"/>
        </w:rPr>
        <w:t>五</w:t>
      </w:r>
      <w:r w:rsidR="003D4FC0">
        <w:rPr>
          <w:rFonts w:asciiTheme="minorEastAsia" w:hAnsiTheme="minorEastAsia" w:hint="eastAsia"/>
          <w:sz w:val="24"/>
          <w:szCs w:val="24"/>
        </w:rPr>
        <w:t>是</w:t>
      </w:r>
      <w:r w:rsidRPr="00130DC8">
        <w:rPr>
          <w:rFonts w:asciiTheme="minorEastAsia" w:hAnsiTheme="minorEastAsia" w:hint="eastAsia"/>
          <w:sz w:val="24"/>
          <w:szCs w:val="24"/>
        </w:rPr>
        <w:t>控制。</w:t>
      </w:r>
    </w:p>
    <w:p w:rsidR="00E97BA4" w:rsidRDefault="00E97BA4" w:rsidP="00EA1FAE">
      <w:pPr>
        <w:spacing w:afterLines="30"/>
        <w:ind w:firstLineChars="200" w:firstLine="482"/>
        <w:rPr>
          <w:rFonts w:asciiTheme="minorEastAsia" w:hAnsiTheme="minorEastAsia"/>
          <w:b/>
          <w:sz w:val="24"/>
          <w:szCs w:val="24"/>
        </w:rPr>
      </w:pPr>
      <w:r>
        <w:rPr>
          <w:rFonts w:asciiTheme="minorEastAsia" w:hAnsiTheme="minorEastAsia" w:hint="eastAsia"/>
          <w:b/>
          <w:sz w:val="24"/>
          <w:szCs w:val="24"/>
        </w:rPr>
        <w:t>（二</w:t>
      </w:r>
      <w:r w:rsidRPr="006343A9">
        <w:rPr>
          <w:rFonts w:asciiTheme="minorEastAsia" w:hAnsiTheme="minorEastAsia" w:hint="eastAsia"/>
          <w:b/>
          <w:sz w:val="24"/>
          <w:szCs w:val="24"/>
        </w:rPr>
        <w:t>）</w:t>
      </w:r>
      <w:r w:rsidR="00845910">
        <w:rPr>
          <w:rFonts w:asciiTheme="minorEastAsia" w:hAnsiTheme="minorEastAsia" w:hint="eastAsia"/>
          <w:b/>
          <w:sz w:val="24"/>
          <w:szCs w:val="24"/>
        </w:rPr>
        <w:t>非营利组织人力资源管理</w:t>
      </w:r>
    </w:p>
    <w:p w:rsidR="00E97BA4" w:rsidRDefault="00E97BA4" w:rsidP="00EA1FAE">
      <w:pPr>
        <w:spacing w:afterLines="30"/>
        <w:ind w:firstLineChars="200" w:firstLine="480"/>
        <w:rPr>
          <w:rFonts w:asciiTheme="minorEastAsia" w:hAnsiTheme="minorEastAsia"/>
          <w:sz w:val="24"/>
          <w:szCs w:val="24"/>
        </w:rPr>
      </w:pPr>
      <w:r w:rsidRPr="00130DC8">
        <w:rPr>
          <w:rFonts w:asciiTheme="minorEastAsia" w:hAnsiTheme="minorEastAsia" w:hint="eastAsia"/>
          <w:sz w:val="24"/>
          <w:szCs w:val="24"/>
        </w:rPr>
        <w:t>非营利组织的人力资源管理始于员工的录用。绩效评估是人力资源管理的关键环节。授权是非营利组织人力资源管理中非常重要的一种机制。</w:t>
      </w:r>
    </w:p>
    <w:p w:rsidR="00E97BA4" w:rsidRDefault="00E97BA4" w:rsidP="00EA1FAE">
      <w:pPr>
        <w:spacing w:afterLines="30"/>
        <w:ind w:firstLineChars="200" w:firstLine="482"/>
        <w:rPr>
          <w:rFonts w:asciiTheme="minorEastAsia" w:hAnsiTheme="minorEastAsia"/>
          <w:sz w:val="24"/>
          <w:szCs w:val="24"/>
        </w:rPr>
      </w:pPr>
      <w:r w:rsidRPr="00130DC8">
        <w:rPr>
          <w:rFonts w:asciiTheme="minorEastAsia" w:hAnsiTheme="minorEastAsia" w:hint="eastAsia"/>
          <w:b/>
          <w:sz w:val="24"/>
          <w:szCs w:val="24"/>
        </w:rPr>
        <w:t>（1）员工录用</w:t>
      </w:r>
      <w:r w:rsidR="003D4FC0">
        <w:rPr>
          <w:rFonts w:asciiTheme="minorEastAsia" w:hAnsiTheme="minorEastAsia" w:hint="eastAsia"/>
          <w:b/>
          <w:sz w:val="24"/>
          <w:szCs w:val="24"/>
        </w:rPr>
        <w:t xml:space="preserve">  </w:t>
      </w:r>
      <w:r w:rsidRPr="00130DC8">
        <w:rPr>
          <w:rFonts w:asciiTheme="minorEastAsia" w:hAnsiTheme="minorEastAsia" w:hint="eastAsia"/>
          <w:sz w:val="24"/>
          <w:szCs w:val="24"/>
        </w:rPr>
        <w:t>包括四个主要环节:人力资源规划、工作分析、招聘、录用。</w:t>
      </w:r>
    </w:p>
    <w:p w:rsidR="00E97BA4" w:rsidRDefault="00E97BA4"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人力资源规划是录用员工的基础，</w:t>
      </w:r>
      <w:r w:rsidRPr="00130DC8">
        <w:rPr>
          <w:rFonts w:asciiTheme="minorEastAsia" w:hAnsiTheme="minorEastAsia" w:hint="eastAsia"/>
          <w:sz w:val="24"/>
          <w:szCs w:val="24"/>
        </w:rPr>
        <w:t>人力资源规划是指根据组织的宗旨和近期的战略目标,科学地预测组织在未来环境变化中人力资源供给与需求的状况,制定必要的人力资源获取、利用、保持和开发策略,确保组织对人力资源在数量上和质量上的需求,使组织和个人的长远利益得到保证。制定人力资源规划,需要经过信息收集、人力资源需求/供应预测、制定单项业务规划等步骤。</w:t>
      </w:r>
    </w:p>
    <w:p w:rsidR="00E97BA4" w:rsidRDefault="00E97BA4" w:rsidP="00EA1FAE">
      <w:pPr>
        <w:spacing w:afterLines="30"/>
        <w:ind w:firstLineChars="200" w:firstLine="480"/>
        <w:rPr>
          <w:rFonts w:asciiTheme="minorEastAsia" w:hAnsiTheme="minorEastAsia"/>
          <w:sz w:val="24"/>
          <w:szCs w:val="24"/>
        </w:rPr>
      </w:pPr>
      <w:r w:rsidRPr="00130DC8">
        <w:rPr>
          <w:rFonts w:asciiTheme="minorEastAsia" w:hAnsiTheme="minorEastAsia" w:hint="eastAsia"/>
          <w:sz w:val="24"/>
          <w:szCs w:val="24"/>
        </w:rPr>
        <w:t>工作分析是指对组织中某个特定工作职务的目的、任务或职责、权力、隶属关系、工作条件、任职资格等各种相关信息进行收集与分析,以便对该职务的工作做出明确的规定,并确定任职者资格的过程。工作分析是招人的前提,只有明确了组织的需要才能决定录用什么样的人。</w:t>
      </w:r>
    </w:p>
    <w:p w:rsidR="00E97BA4" w:rsidRDefault="00E97BA4" w:rsidP="00EA1FAE">
      <w:pPr>
        <w:spacing w:afterLines="30"/>
        <w:ind w:firstLineChars="200" w:firstLine="480"/>
        <w:rPr>
          <w:rFonts w:asciiTheme="minorEastAsia" w:hAnsiTheme="minorEastAsia"/>
          <w:sz w:val="24"/>
          <w:szCs w:val="24"/>
        </w:rPr>
      </w:pPr>
      <w:r w:rsidRPr="000555DA">
        <w:rPr>
          <w:rFonts w:asciiTheme="minorEastAsia" w:hAnsiTheme="minorEastAsia" w:hint="eastAsia"/>
          <w:sz w:val="24"/>
          <w:szCs w:val="24"/>
        </w:rPr>
        <w:t>招聘是实现组织目标的战略过程。通过招聘,组织将那些符合本组织宗旨和文化、并能在本组织中施展才华从而获得成功的人们吸引进来。招聘应该坚持公开、公平、公正原则。招聘的渠道包括组织外部和组织内部</w:t>
      </w:r>
      <w:r>
        <w:rPr>
          <w:rFonts w:asciiTheme="minorEastAsia" w:hAnsiTheme="minorEastAsia" w:hint="eastAsia"/>
          <w:sz w:val="24"/>
          <w:szCs w:val="24"/>
        </w:rPr>
        <w:t>。</w:t>
      </w:r>
    </w:p>
    <w:p w:rsidR="00E97BA4" w:rsidRPr="000555DA" w:rsidRDefault="00E97BA4" w:rsidP="00EA1FAE">
      <w:pPr>
        <w:spacing w:afterLines="30"/>
        <w:ind w:firstLineChars="200" w:firstLine="480"/>
        <w:rPr>
          <w:rFonts w:asciiTheme="minorEastAsia" w:hAnsiTheme="minorEastAsia"/>
          <w:sz w:val="24"/>
          <w:szCs w:val="24"/>
        </w:rPr>
      </w:pPr>
      <w:r w:rsidRPr="000555DA">
        <w:rPr>
          <w:rFonts w:asciiTheme="minorEastAsia" w:hAnsiTheme="minorEastAsia" w:hint="eastAsia"/>
          <w:sz w:val="24"/>
          <w:szCs w:val="24"/>
        </w:rPr>
        <w:t>录用程序一般包括:</w:t>
      </w:r>
      <w:r w:rsidR="003D4FC0">
        <w:rPr>
          <w:rFonts w:asciiTheme="minorEastAsia" w:hAnsiTheme="minorEastAsia" w:hint="eastAsia"/>
          <w:sz w:val="24"/>
          <w:szCs w:val="24"/>
        </w:rPr>
        <w:t xml:space="preserve"> </w:t>
      </w:r>
      <w:r w:rsidRPr="000555DA">
        <w:rPr>
          <w:rFonts w:asciiTheme="minorEastAsia" w:hAnsiTheme="minorEastAsia" w:hint="eastAsia"/>
          <w:sz w:val="24"/>
          <w:szCs w:val="24"/>
        </w:rPr>
        <w:t>签订合同</w:t>
      </w:r>
      <w:r w:rsidR="003D4FC0">
        <w:rPr>
          <w:rFonts w:asciiTheme="minorEastAsia" w:hAnsiTheme="minorEastAsia" w:hint="eastAsia"/>
          <w:sz w:val="24"/>
          <w:szCs w:val="24"/>
        </w:rPr>
        <w:t>；</w:t>
      </w:r>
      <w:r w:rsidRPr="000555DA">
        <w:rPr>
          <w:rFonts w:asciiTheme="minorEastAsia" w:hAnsiTheme="minorEastAsia" w:hint="eastAsia"/>
          <w:sz w:val="24"/>
          <w:szCs w:val="24"/>
        </w:rPr>
        <w:t>上岗培训</w:t>
      </w:r>
      <w:r w:rsidR="003D4FC0">
        <w:rPr>
          <w:rFonts w:asciiTheme="minorEastAsia" w:hAnsiTheme="minorEastAsia" w:hint="eastAsia"/>
          <w:sz w:val="24"/>
          <w:szCs w:val="24"/>
        </w:rPr>
        <w:t>；</w:t>
      </w:r>
      <w:r w:rsidRPr="000555DA">
        <w:rPr>
          <w:rFonts w:asciiTheme="minorEastAsia" w:hAnsiTheme="minorEastAsia" w:hint="eastAsia"/>
          <w:sz w:val="24"/>
          <w:szCs w:val="24"/>
        </w:rPr>
        <w:t>试用期</w:t>
      </w:r>
      <w:r w:rsidR="003D4FC0">
        <w:rPr>
          <w:rFonts w:asciiTheme="minorEastAsia" w:hAnsiTheme="minorEastAsia" w:hint="eastAsia"/>
          <w:sz w:val="24"/>
          <w:szCs w:val="24"/>
        </w:rPr>
        <w:t>；</w:t>
      </w:r>
      <w:r w:rsidRPr="000555DA">
        <w:rPr>
          <w:rFonts w:asciiTheme="minorEastAsia" w:hAnsiTheme="minorEastAsia" w:hint="eastAsia"/>
          <w:sz w:val="24"/>
          <w:szCs w:val="24"/>
        </w:rPr>
        <w:t>正式任用。</w:t>
      </w:r>
    </w:p>
    <w:p w:rsidR="00E97BA4" w:rsidRPr="000555DA" w:rsidRDefault="00E97BA4" w:rsidP="00EA1FAE">
      <w:pPr>
        <w:spacing w:afterLines="30"/>
        <w:ind w:firstLineChars="200" w:firstLine="482"/>
        <w:rPr>
          <w:rFonts w:asciiTheme="minorEastAsia" w:hAnsiTheme="minorEastAsia"/>
          <w:sz w:val="24"/>
          <w:szCs w:val="24"/>
        </w:rPr>
      </w:pPr>
      <w:r w:rsidRPr="000555DA">
        <w:rPr>
          <w:rFonts w:asciiTheme="minorEastAsia" w:hAnsiTheme="minorEastAsia" w:hint="eastAsia"/>
          <w:b/>
          <w:sz w:val="24"/>
          <w:szCs w:val="24"/>
        </w:rPr>
        <w:t>（2）绩效评估</w:t>
      </w:r>
      <w:r w:rsidR="003D4FC0">
        <w:rPr>
          <w:rFonts w:asciiTheme="minorEastAsia" w:hAnsiTheme="minorEastAsia" w:hint="eastAsia"/>
          <w:b/>
          <w:sz w:val="24"/>
          <w:szCs w:val="24"/>
        </w:rPr>
        <w:t xml:space="preserve">  </w:t>
      </w:r>
      <w:r w:rsidRPr="00130DC8">
        <w:rPr>
          <w:rFonts w:asciiTheme="minorEastAsia" w:hAnsiTheme="minorEastAsia" w:hint="eastAsia"/>
          <w:sz w:val="24"/>
          <w:szCs w:val="24"/>
        </w:rPr>
        <w:t>绩效评估是指收集、分析、评价和传递有关员工在其工作岗位上的工作行为表现和工作结果方面的信息情况的过程。简单地说,就是对员工在一个既定时期内对组织的贡献做出评价的过程。</w:t>
      </w:r>
      <w:r w:rsidRPr="000555DA">
        <w:rPr>
          <w:rFonts w:asciiTheme="minorEastAsia" w:hAnsiTheme="minorEastAsia" w:hint="eastAsia"/>
          <w:sz w:val="24"/>
          <w:szCs w:val="24"/>
        </w:rPr>
        <w:t>非营利组织的绩效评估包括三个层面:员工的绩效评估、项目主管和部门主管的绩效评估、秘书长和组织运作的绩效评估。绩效评估的考核者包括:(1)上级领导,如员工的绩效评估由主管来主持,主管的绩效评估由秘书长来执行,而秘书长的绩效评估以及整个组织运作的绩效评估,则应由理事会来负责;(2)同级(同事);(3)下级;(4)自我评估;(5)受益者,即组织提供服务的消费者;(6)专设的绩效评估小组等。</w:t>
      </w:r>
    </w:p>
    <w:p w:rsidR="00E97BA4" w:rsidRDefault="00E97BA4" w:rsidP="00EA1FAE">
      <w:pPr>
        <w:spacing w:afterLines="30"/>
        <w:ind w:firstLineChars="200" w:firstLine="480"/>
        <w:rPr>
          <w:rFonts w:asciiTheme="minorEastAsia" w:hAnsiTheme="minorEastAsia"/>
          <w:sz w:val="24"/>
          <w:szCs w:val="24"/>
        </w:rPr>
      </w:pPr>
      <w:r w:rsidRPr="000555DA">
        <w:rPr>
          <w:rFonts w:asciiTheme="minorEastAsia" w:hAnsiTheme="minorEastAsia" w:hint="eastAsia"/>
          <w:sz w:val="24"/>
          <w:szCs w:val="24"/>
        </w:rPr>
        <w:t>传统的绩效评估包括三个方面的内容:工作态度(德)、工作能力(能)和工作成效(绩)。</w:t>
      </w:r>
    </w:p>
    <w:p w:rsidR="00E97BA4" w:rsidRPr="000555DA" w:rsidRDefault="00E97BA4"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评估可以参考企业人力资源管理中的绩效评估方法：评级量表法，个体排序</w:t>
      </w:r>
      <w:r>
        <w:rPr>
          <w:rFonts w:asciiTheme="minorEastAsia" w:hAnsiTheme="minorEastAsia" w:hint="eastAsia"/>
          <w:sz w:val="24"/>
          <w:szCs w:val="24"/>
        </w:rPr>
        <w:lastRenderedPageBreak/>
        <w:t>法，配对比较法，基准人物比较法，关键事件记录评价法，强制分布法，行为锚定等级评级法。</w:t>
      </w:r>
    </w:p>
    <w:p w:rsidR="00E97BA4" w:rsidRDefault="00E97BA4" w:rsidP="00EA1FAE">
      <w:pPr>
        <w:spacing w:afterLines="30"/>
        <w:ind w:firstLineChars="200" w:firstLine="482"/>
        <w:rPr>
          <w:rFonts w:asciiTheme="minorEastAsia" w:hAnsiTheme="minorEastAsia"/>
          <w:sz w:val="24"/>
          <w:szCs w:val="24"/>
        </w:rPr>
      </w:pPr>
      <w:r w:rsidRPr="000555DA">
        <w:rPr>
          <w:rFonts w:asciiTheme="minorEastAsia" w:hAnsiTheme="minorEastAsia" w:hint="eastAsia"/>
          <w:b/>
          <w:sz w:val="24"/>
          <w:szCs w:val="24"/>
        </w:rPr>
        <w:t>（3）授权</w:t>
      </w:r>
      <w:r w:rsidR="00E76199">
        <w:rPr>
          <w:rFonts w:asciiTheme="minorEastAsia" w:hAnsiTheme="minorEastAsia" w:hint="eastAsia"/>
          <w:b/>
          <w:sz w:val="24"/>
          <w:szCs w:val="24"/>
        </w:rPr>
        <w:t xml:space="preserve"> </w:t>
      </w:r>
      <w:r w:rsidRPr="000555DA">
        <w:rPr>
          <w:rFonts w:asciiTheme="minorEastAsia" w:hAnsiTheme="minorEastAsia" w:hint="eastAsia"/>
          <w:sz w:val="24"/>
          <w:szCs w:val="24"/>
        </w:rPr>
        <w:t>一个好的管理者要懂得授权。授权是对管理者的一种挑战</w:t>
      </w:r>
      <w:r>
        <w:rPr>
          <w:rFonts w:asciiTheme="minorEastAsia" w:hAnsiTheme="minorEastAsia" w:hint="eastAsia"/>
          <w:sz w:val="24"/>
          <w:szCs w:val="24"/>
        </w:rPr>
        <w:t>。</w:t>
      </w:r>
      <w:r w:rsidRPr="000555DA">
        <w:rPr>
          <w:rFonts w:asciiTheme="minorEastAsia" w:hAnsiTheme="minorEastAsia" w:hint="eastAsia"/>
          <w:sz w:val="24"/>
          <w:szCs w:val="24"/>
        </w:rPr>
        <w:t>授权将在组织内部形成良性的互信和互动,有利于组织的治理,同时促进组织的成长,也带动组织中个人的成长</w:t>
      </w:r>
      <w:r>
        <w:rPr>
          <w:rFonts w:asciiTheme="minorEastAsia" w:hAnsiTheme="minorEastAsia" w:hint="eastAsia"/>
          <w:sz w:val="24"/>
          <w:szCs w:val="24"/>
        </w:rPr>
        <w:t>。授权的基本原则包括：</w:t>
      </w:r>
      <w:r w:rsidRPr="000555DA">
        <w:rPr>
          <w:rFonts w:asciiTheme="minorEastAsia" w:hAnsiTheme="minorEastAsia" w:hint="eastAsia"/>
          <w:sz w:val="24"/>
          <w:szCs w:val="24"/>
        </w:rPr>
        <w:t>第一,让授权成为绩效评估的一项内容。第二,不要只授责任,却不授权力。第三,要允许出错,宽容公正。第四,不要允许越权报告,也不要越权承诺。第五,授权要掌握员工的个性差别。第六,把握授权时机。第七,谨慎授权。</w:t>
      </w:r>
    </w:p>
    <w:p w:rsidR="00E97BA4" w:rsidRDefault="00E97BA4" w:rsidP="00EA1FAE">
      <w:pPr>
        <w:spacing w:afterLines="30"/>
        <w:ind w:firstLineChars="200" w:firstLine="482"/>
        <w:rPr>
          <w:rFonts w:asciiTheme="minorEastAsia" w:hAnsiTheme="minorEastAsia"/>
          <w:sz w:val="24"/>
          <w:szCs w:val="24"/>
        </w:rPr>
      </w:pPr>
      <w:r w:rsidRPr="009C221E">
        <w:rPr>
          <w:rFonts w:asciiTheme="minorEastAsia" w:hAnsiTheme="minorEastAsia" w:hint="eastAsia"/>
          <w:b/>
          <w:sz w:val="24"/>
          <w:szCs w:val="24"/>
        </w:rPr>
        <w:t>（4）报酬与激励机制</w:t>
      </w:r>
      <w:r w:rsidR="003D4FC0">
        <w:rPr>
          <w:rFonts w:asciiTheme="minorEastAsia" w:hAnsiTheme="minorEastAsia" w:hint="eastAsia"/>
          <w:b/>
          <w:sz w:val="24"/>
          <w:szCs w:val="24"/>
        </w:rPr>
        <w:t xml:space="preserve">  </w:t>
      </w:r>
      <w:r w:rsidRPr="00096924">
        <w:rPr>
          <w:rFonts w:asciiTheme="minorEastAsia" w:hAnsiTheme="minorEastAsia" w:hint="eastAsia"/>
          <w:sz w:val="24"/>
          <w:szCs w:val="24"/>
        </w:rPr>
        <w:t>非营利组织人力资源管理中的“报酬”和企业的薪酬概念大致相同,包括工资、福利和其他。对非营利组织的员工来说,他们到非营利组织工作,往往不仅仅是为了生计,他们还为了某种希望,为了得到精神上的满足和享受。因此,对他们精神上采取一定的激励措施也是非常必要和重要的,这也可以算是对非营利组织员工的一种“报酬”。报酬制度的设计要求公平性、外部平等性、竞争性、激励性、经济性等。报酬管理受到组织宗旨、文化的影响,由此确定组织的报酬管理战略。根据报酬管理战略,确定组织报酬的总体水平</w:t>
      </w:r>
      <w:r>
        <w:rPr>
          <w:rFonts w:asciiTheme="minorEastAsia" w:hAnsiTheme="minorEastAsia" w:hint="eastAsia"/>
          <w:sz w:val="24"/>
          <w:szCs w:val="24"/>
        </w:rPr>
        <w:t>。</w:t>
      </w:r>
      <w:r w:rsidRPr="00096924">
        <w:rPr>
          <w:rFonts w:asciiTheme="minorEastAsia" w:hAnsiTheme="minorEastAsia" w:hint="eastAsia"/>
          <w:sz w:val="24"/>
          <w:szCs w:val="24"/>
        </w:rPr>
        <w:t>报酬是组织用以激励员工的基本方式。作为非营利组织,要发展壮大,必须吸引越来越多的优秀人才;要较长时间地留住精英,必须有较好的报酬水平。非营利组织需要提倡“以薪养业”、“以薪养德”。报酬制度的制定受到外在因素和内在因素的影响。外在因素包括:劳动力市场的供需关系和竞争状况,地区和行业特点与惯例,当地生活水平,国家的法令与法规等;内在因素包括:本组织的活动性质与宗旨、组织的运作情况和财务状况、组织的管理哲学等。除报酬外,非营利组织有特色的激励因素在于非金钱、非物质的内容,这种激励是非常重要的。</w:t>
      </w:r>
      <w:r w:rsidRPr="009C221E">
        <w:rPr>
          <w:rFonts w:asciiTheme="minorEastAsia" w:hAnsiTheme="minorEastAsia" w:hint="eastAsia"/>
          <w:sz w:val="24"/>
          <w:szCs w:val="24"/>
        </w:rPr>
        <w:t>非营利组织中除报酬之外最重要的五个激励因素是:</w:t>
      </w:r>
      <w:r>
        <w:rPr>
          <w:rFonts w:asciiTheme="minorEastAsia" w:hAnsiTheme="minorEastAsia" w:hint="eastAsia"/>
          <w:sz w:val="24"/>
          <w:szCs w:val="24"/>
        </w:rPr>
        <w:t>成就感，</w:t>
      </w:r>
      <w:r w:rsidRPr="009C221E">
        <w:rPr>
          <w:rFonts w:asciiTheme="minorEastAsia" w:hAnsiTheme="minorEastAsia" w:hint="eastAsia"/>
          <w:sz w:val="24"/>
          <w:szCs w:val="24"/>
        </w:rPr>
        <w:t>成就得到肯定</w:t>
      </w:r>
      <w:r>
        <w:rPr>
          <w:rFonts w:asciiTheme="minorEastAsia" w:hAnsiTheme="minorEastAsia" w:hint="eastAsia"/>
          <w:sz w:val="24"/>
          <w:szCs w:val="24"/>
        </w:rPr>
        <w:t>，</w:t>
      </w:r>
      <w:r w:rsidRPr="009C221E">
        <w:rPr>
          <w:rFonts w:asciiTheme="minorEastAsia" w:hAnsiTheme="minorEastAsia" w:hint="eastAsia"/>
          <w:sz w:val="24"/>
          <w:szCs w:val="24"/>
        </w:rPr>
        <w:t>工作本身</w:t>
      </w:r>
      <w:r>
        <w:rPr>
          <w:rFonts w:asciiTheme="minorEastAsia" w:hAnsiTheme="minorEastAsia" w:hint="eastAsia"/>
          <w:sz w:val="24"/>
          <w:szCs w:val="24"/>
        </w:rPr>
        <w:t>，</w:t>
      </w:r>
      <w:r w:rsidRPr="009C221E">
        <w:rPr>
          <w:rFonts w:asciiTheme="minorEastAsia" w:hAnsiTheme="minorEastAsia" w:hint="eastAsia"/>
          <w:sz w:val="24"/>
          <w:szCs w:val="24"/>
        </w:rPr>
        <w:t>责任感</w:t>
      </w:r>
      <w:r>
        <w:rPr>
          <w:rFonts w:asciiTheme="minorEastAsia" w:hAnsiTheme="minorEastAsia" w:hint="eastAsia"/>
          <w:sz w:val="24"/>
          <w:szCs w:val="24"/>
        </w:rPr>
        <w:t>，</w:t>
      </w:r>
      <w:r w:rsidRPr="009C221E">
        <w:rPr>
          <w:rFonts w:asciiTheme="minorEastAsia" w:hAnsiTheme="minorEastAsia" w:hint="eastAsia"/>
          <w:sz w:val="24"/>
          <w:szCs w:val="24"/>
        </w:rPr>
        <w:t>个人的成长与进步的机会。</w:t>
      </w:r>
    </w:p>
    <w:p w:rsidR="00E97BA4" w:rsidRDefault="00E97BA4" w:rsidP="00EA1FAE">
      <w:pPr>
        <w:spacing w:afterLines="30"/>
        <w:ind w:firstLineChars="200" w:firstLine="480"/>
        <w:rPr>
          <w:rFonts w:asciiTheme="minorEastAsia" w:hAnsiTheme="minorEastAsia"/>
          <w:sz w:val="24"/>
          <w:szCs w:val="24"/>
        </w:rPr>
      </w:pPr>
      <w:r w:rsidRPr="009C221E">
        <w:rPr>
          <w:rFonts w:asciiTheme="minorEastAsia" w:hAnsiTheme="minorEastAsia" w:hint="eastAsia"/>
          <w:sz w:val="24"/>
          <w:szCs w:val="24"/>
        </w:rPr>
        <w:t>建设良好的组织氛围和文化,也是激励机制中不可或缺的部分。组织内部的互信、互动、互助和经常的沟通,以及民主、透明、公正的管理政策,是激发员工士气、形成团队精神的重要条件</w:t>
      </w:r>
      <w:r>
        <w:rPr>
          <w:rFonts w:asciiTheme="minorEastAsia" w:hAnsiTheme="minorEastAsia" w:hint="eastAsia"/>
          <w:sz w:val="24"/>
          <w:szCs w:val="24"/>
        </w:rPr>
        <w:t>。</w:t>
      </w:r>
    </w:p>
    <w:p w:rsidR="00E97BA4" w:rsidRDefault="00E97BA4" w:rsidP="00EA1FAE">
      <w:pPr>
        <w:spacing w:afterLines="30"/>
        <w:ind w:firstLineChars="200" w:firstLine="482"/>
        <w:rPr>
          <w:rFonts w:asciiTheme="minorEastAsia" w:hAnsiTheme="minorEastAsia"/>
          <w:sz w:val="24"/>
          <w:szCs w:val="24"/>
        </w:rPr>
      </w:pPr>
      <w:r w:rsidRPr="009C221E">
        <w:rPr>
          <w:rFonts w:asciiTheme="minorEastAsia" w:hAnsiTheme="minorEastAsia" w:hint="eastAsia"/>
          <w:b/>
          <w:sz w:val="24"/>
          <w:szCs w:val="24"/>
        </w:rPr>
        <w:t>（5）培训与管理人员开发</w:t>
      </w:r>
      <w:r w:rsidR="003D4FC0">
        <w:rPr>
          <w:rFonts w:asciiTheme="minorEastAsia" w:hAnsiTheme="minorEastAsia" w:hint="eastAsia"/>
          <w:b/>
          <w:sz w:val="24"/>
          <w:szCs w:val="24"/>
        </w:rPr>
        <w:t xml:space="preserve">  </w:t>
      </w:r>
      <w:r w:rsidRPr="009C221E">
        <w:rPr>
          <w:rFonts w:asciiTheme="minorEastAsia" w:hAnsiTheme="minorEastAsia" w:hint="eastAsia"/>
          <w:sz w:val="24"/>
          <w:szCs w:val="24"/>
        </w:rPr>
        <w:t>培训是非营利组织适应环境变化、提升员工素质、开展能力建设的重要环节,也是人力资源管理的核心内容之一。培训,是指给员工传授其完成本职工作所必需的知识、技能、能力和态度。对员工进行培训的主要目的有二:一是向员工传授技能;二是强化组织宗旨并塑造组织文化。“培训”与“管理人员开发”使用的技术和步骤大致相同,但前者重在提供员工完成当前工作所必需的知识技能等,而后者重在为适应未来工作对员工提出更高的要求而进行的一项人力资源投资活动。</w:t>
      </w:r>
      <w:r>
        <w:rPr>
          <w:rFonts w:asciiTheme="minorEastAsia" w:hAnsiTheme="minorEastAsia" w:hint="eastAsia"/>
          <w:sz w:val="24"/>
          <w:szCs w:val="24"/>
        </w:rPr>
        <w:t>培训包括四个基本步骤：培训需求评估</w:t>
      </w:r>
      <w:r w:rsidR="003D4FC0">
        <w:rPr>
          <w:rFonts w:asciiTheme="minorEastAsia" w:hAnsiTheme="minorEastAsia" w:hint="eastAsia"/>
          <w:sz w:val="24"/>
          <w:szCs w:val="24"/>
        </w:rPr>
        <w:t>；</w:t>
      </w:r>
      <w:r>
        <w:rPr>
          <w:rFonts w:asciiTheme="minorEastAsia" w:hAnsiTheme="minorEastAsia" w:hint="eastAsia"/>
          <w:sz w:val="24"/>
          <w:szCs w:val="24"/>
        </w:rPr>
        <w:t>设定培训目标及计划</w:t>
      </w:r>
      <w:r w:rsidR="003D4FC0">
        <w:rPr>
          <w:rFonts w:asciiTheme="minorEastAsia" w:hAnsiTheme="minorEastAsia" w:hint="eastAsia"/>
          <w:sz w:val="24"/>
          <w:szCs w:val="24"/>
        </w:rPr>
        <w:t>；</w:t>
      </w:r>
      <w:r>
        <w:rPr>
          <w:rFonts w:asciiTheme="minorEastAsia" w:hAnsiTheme="minorEastAsia" w:hint="eastAsia"/>
          <w:sz w:val="24"/>
          <w:szCs w:val="24"/>
        </w:rPr>
        <w:t>开展培训</w:t>
      </w:r>
      <w:r w:rsidR="003D4FC0">
        <w:rPr>
          <w:rFonts w:asciiTheme="minorEastAsia" w:hAnsiTheme="minorEastAsia" w:hint="eastAsia"/>
          <w:sz w:val="24"/>
          <w:szCs w:val="24"/>
        </w:rPr>
        <w:t>；</w:t>
      </w:r>
      <w:r>
        <w:rPr>
          <w:rFonts w:asciiTheme="minorEastAsia" w:hAnsiTheme="minorEastAsia" w:hint="eastAsia"/>
          <w:sz w:val="24"/>
          <w:szCs w:val="24"/>
        </w:rPr>
        <w:t>对培训进行评价</w:t>
      </w:r>
      <w:r w:rsidR="003D4FC0">
        <w:rPr>
          <w:rFonts w:asciiTheme="minorEastAsia" w:hAnsiTheme="minorEastAsia" w:hint="eastAsia"/>
          <w:sz w:val="24"/>
          <w:szCs w:val="24"/>
        </w:rPr>
        <w:t>。</w:t>
      </w:r>
      <w:r w:rsidRPr="009C221E">
        <w:rPr>
          <w:rFonts w:asciiTheme="minorEastAsia" w:hAnsiTheme="minorEastAsia" w:hint="eastAsia"/>
          <w:sz w:val="24"/>
          <w:szCs w:val="24"/>
        </w:rPr>
        <w:t>非营利组织的培训大体分为四种形式:新员工的上岗培训、在职员工的组织内培训、外派培训、员工终生教育。</w:t>
      </w:r>
    </w:p>
    <w:p w:rsidR="00E97BA4" w:rsidRDefault="00E97BA4" w:rsidP="00EA1FAE">
      <w:pPr>
        <w:spacing w:afterLines="30"/>
        <w:ind w:firstLineChars="200" w:firstLine="482"/>
        <w:rPr>
          <w:rFonts w:asciiTheme="minorEastAsia" w:hAnsiTheme="minorEastAsia"/>
          <w:sz w:val="24"/>
          <w:szCs w:val="24"/>
        </w:rPr>
      </w:pPr>
      <w:r w:rsidRPr="00C101B7">
        <w:rPr>
          <w:rFonts w:asciiTheme="minorEastAsia" w:hAnsiTheme="minorEastAsia" w:hint="eastAsia"/>
          <w:b/>
          <w:sz w:val="24"/>
          <w:szCs w:val="24"/>
        </w:rPr>
        <w:t>（6）员工职业生涯规划</w:t>
      </w:r>
      <w:r w:rsidR="003D4FC0">
        <w:rPr>
          <w:rFonts w:asciiTheme="minorEastAsia" w:hAnsiTheme="minorEastAsia" w:hint="eastAsia"/>
          <w:b/>
          <w:sz w:val="24"/>
          <w:szCs w:val="24"/>
        </w:rPr>
        <w:t xml:space="preserve">  </w:t>
      </w:r>
      <w:r w:rsidRPr="009C221E">
        <w:rPr>
          <w:rFonts w:asciiTheme="minorEastAsia" w:hAnsiTheme="minorEastAsia" w:hint="eastAsia"/>
          <w:sz w:val="24"/>
          <w:szCs w:val="24"/>
        </w:rPr>
        <w:t>职业生涯规划,指的是员工通过一定的方式和途径,对自己的职业生涯进行规划,以实现所选定的职业目标的过程。非营利组织应该帮助员工进行职业生涯规划,提供员工制定职业生涯规划所需的职业规划模型、信息、条件和指导</w:t>
      </w:r>
      <w:r>
        <w:rPr>
          <w:rFonts w:asciiTheme="minorEastAsia" w:hAnsiTheme="minorEastAsia" w:hint="eastAsia"/>
          <w:sz w:val="24"/>
          <w:szCs w:val="24"/>
        </w:rPr>
        <w:t>；</w:t>
      </w:r>
      <w:r w:rsidRPr="009C221E">
        <w:rPr>
          <w:rFonts w:asciiTheme="minorEastAsia" w:hAnsiTheme="minorEastAsia" w:hint="eastAsia"/>
          <w:sz w:val="24"/>
          <w:szCs w:val="24"/>
        </w:rPr>
        <w:t>引导员工的规划与组织的宗旨密切结合,并与组织的总体战略相一致</w:t>
      </w:r>
      <w:r>
        <w:rPr>
          <w:rFonts w:asciiTheme="minorEastAsia" w:hAnsiTheme="minorEastAsia" w:hint="eastAsia"/>
          <w:sz w:val="24"/>
          <w:szCs w:val="24"/>
        </w:rPr>
        <w:t>；</w:t>
      </w:r>
      <w:r w:rsidRPr="009C221E">
        <w:rPr>
          <w:rFonts w:asciiTheme="minorEastAsia" w:hAnsiTheme="minorEastAsia" w:hint="eastAsia"/>
          <w:sz w:val="24"/>
          <w:szCs w:val="24"/>
        </w:rPr>
        <w:t>为员工和管理者提供建立职业生涯规划所需要的培训和相应的工具</w:t>
      </w:r>
      <w:r>
        <w:rPr>
          <w:rFonts w:asciiTheme="minorEastAsia" w:hAnsiTheme="minorEastAsia" w:hint="eastAsia"/>
          <w:sz w:val="24"/>
          <w:szCs w:val="24"/>
        </w:rPr>
        <w:t>。</w:t>
      </w:r>
    </w:p>
    <w:p w:rsidR="00845910" w:rsidRDefault="00845910" w:rsidP="00EA1FAE">
      <w:pPr>
        <w:spacing w:afterLines="30"/>
        <w:ind w:firstLineChars="200" w:firstLine="482"/>
        <w:rPr>
          <w:rFonts w:asciiTheme="minorEastAsia" w:hAnsiTheme="minorEastAsia"/>
          <w:b/>
          <w:sz w:val="24"/>
          <w:szCs w:val="24"/>
        </w:rPr>
      </w:pPr>
      <w:r>
        <w:rPr>
          <w:rFonts w:asciiTheme="minorEastAsia" w:hAnsiTheme="minorEastAsia" w:hint="eastAsia"/>
          <w:b/>
          <w:sz w:val="24"/>
          <w:szCs w:val="24"/>
        </w:rPr>
        <w:t>（三</w:t>
      </w:r>
      <w:r w:rsidRPr="006343A9">
        <w:rPr>
          <w:rFonts w:asciiTheme="minorEastAsia" w:hAnsiTheme="minorEastAsia" w:hint="eastAsia"/>
          <w:b/>
          <w:sz w:val="24"/>
          <w:szCs w:val="24"/>
        </w:rPr>
        <w:t>）</w:t>
      </w:r>
      <w:r>
        <w:rPr>
          <w:rFonts w:asciiTheme="minorEastAsia" w:hAnsiTheme="minorEastAsia" w:hint="eastAsia"/>
          <w:b/>
          <w:sz w:val="24"/>
          <w:szCs w:val="24"/>
        </w:rPr>
        <w:t>非营利组织的志愿者管理</w:t>
      </w:r>
    </w:p>
    <w:p w:rsidR="00E97BA4" w:rsidRPr="0004650E" w:rsidRDefault="00E97BA4"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lastRenderedPageBreak/>
        <w:t>志愿者管理</w:t>
      </w:r>
      <w:r w:rsidRPr="00F72C33">
        <w:rPr>
          <w:rFonts w:asciiTheme="minorEastAsia" w:hAnsiTheme="minorEastAsia" w:hint="eastAsia"/>
          <w:sz w:val="24"/>
          <w:szCs w:val="24"/>
        </w:rPr>
        <w:t>鲜明地体现了非营利组织的个性,它是非营利组织所特有的人力资源管理。</w:t>
      </w:r>
      <w:r w:rsidRPr="0004650E">
        <w:rPr>
          <w:rFonts w:asciiTheme="minorEastAsia" w:hAnsiTheme="minorEastAsia" w:hint="eastAsia"/>
          <w:sz w:val="24"/>
          <w:szCs w:val="24"/>
        </w:rPr>
        <w:t>志愿精神是一种利他主义和慈善主义的精神。志愿者是志愿精神的实践者。志愿服务包括有组织的志愿服务和非组织的志愿服务两种形式。志愿服务的界定是一个复杂的问题,通常使用报酬、收费和自愿性来界定。</w:t>
      </w:r>
    </w:p>
    <w:p w:rsidR="00E97BA4" w:rsidRDefault="00E97BA4" w:rsidP="00EA1FAE">
      <w:pPr>
        <w:spacing w:afterLines="30"/>
        <w:ind w:firstLineChars="200" w:firstLine="480"/>
        <w:rPr>
          <w:rFonts w:asciiTheme="minorEastAsia" w:hAnsiTheme="minorEastAsia"/>
          <w:sz w:val="24"/>
          <w:szCs w:val="24"/>
        </w:rPr>
      </w:pPr>
      <w:r w:rsidRPr="0004650E">
        <w:rPr>
          <w:rFonts w:asciiTheme="minorEastAsia" w:hAnsiTheme="minorEastAsia" w:hint="eastAsia"/>
          <w:sz w:val="24"/>
          <w:szCs w:val="24"/>
        </w:rPr>
        <w:t>非营利组织的志愿者可分为管理型志愿者、日常型志愿者和项目型志愿者。志愿者和普通员工一样要履行有一定的权利并要履行有一定的义务,他们是“不发工资的员工”。</w:t>
      </w:r>
    </w:p>
    <w:p w:rsidR="00E97BA4" w:rsidRDefault="00E97BA4"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志愿者管理的原则包括：</w:t>
      </w:r>
      <w:r w:rsidRPr="0004650E">
        <w:rPr>
          <w:rFonts w:asciiTheme="minorEastAsia" w:hAnsiTheme="minorEastAsia" w:hint="eastAsia"/>
          <w:sz w:val="24"/>
          <w:szCs w:val="24"/>
        </w:rPr>
        <w:t>第一,招募前的准备。第二,志愿者的定位。第三,平等承诺。第四,公开招募、择优录用。第五,教育和训练。第六,指导和协助。第七,及时记录。第八,鼓励和重用。第九,提供必要的经费。第十,绩效评估。</w:t>
      </w:r>
    </w:p>
    <w:p w:rsidR="00E97BA4" w:rsidRDefault="00E97BA4" w:rsidP="00EA1FAE">
      <w:pPr>
        <w:spacing w:afterLines="30"/>
        <w:ind w:firstLineChars="200" w:firstLine="480"/>
        <w:rPr>
          <w:rFonts w:asciiTheme="minorEastAsia" w:hAnsiTheme="minorEastAsia"/>
          <w:sz w:val="24"/>
          <w:szCs w:val="24"/>
        </w:rPr>
      </w:pPr>
      <w:r w:rsidRPr="0004650E">
        <w:rPr>
          <w:rFonts w:asciiTheme="minorEastAsia" w:hAnsiTheme="minorEastAsia" w:hint="eastAsia"/>
          <w:sz w:val="24"/>
          <w:szCs w:val="24"/>
        </w:rPr>
        <w:t>志愿项目的设计,需要回答四个问题:(1)需要设计和创造什么样的志愿工作机会和如何确定志愿者的责任?(2)志愿机构将根据这些如何向志愿者解释和指导工作?(3)志愿者的招募类型是什么?(4)评估志愿者的依据是什么?</w:t>
      </w:r>
    </w:p>
    <w:p w:rsidR="00E97BA4" w:rsidRDefault="00E97BA4" w:rsidP="00EA1FAE">
      <w:pPr>
        <w:spacing w:afterLines="30"/>
        <w:ind w:firstLineChars="200" w:firstLine="480"/>
        <w:rPr>
          <w:rFonts w:asciiTheme="minorEastAsia" w:hAnsiTheme="minorEastAsia"/>
          <w:sz w:val="24"/>
          <w:szCs w:val="24"/>
        </w:rPr>
      </w:pPr>
      <w:r w:rsidRPr="0004650E">
        <w:rPr>
          <w:rFonts w:asciiTheme="minorEastAsia" w:hAnsiTheme="minorEastAsia" w:hint="eastAsia"/>
          <w:sz w:val="24"/>
          <w:szCs w:val="24"/>
        </w:rPr>
        <w:t>招募志愿者通常有两种方式</w:t>
      </w:r>
      <w:r>
        <w:rPr>
          <w:rFonts w:asciiTheme="minorEastAsia" w:hAnsiTheme="minorEastAsia" w:hint="eastAsia"/>
          <w:sz w:val="24"/>
          <w:szCs w:val="24"/>
        </w:rPr>
        <w:t>：一是</w:t>
      </w:r>
      <w:r w:rsidRPr="0004650E">
        <w:rPr>
          <w:rFonts w:asciiTheme="minorEastAsia" w:hAnsiTheme="minorEastAsia" w:hint="eastAsia"/>
          <w:sz w:val="24"/>
          <w:szCs w:val="24"/>
        </w:rPr>
        <w:t>一般招募。主要是招募岗位要求简单、技术性不强的志愿者</w:t>
      </w:r>
      <w:r>
        <w:rPr>
          <w:rFonts w:asciiTheme="minorEastAsia" w:hAnsiTheme="minorEastAsia" w:hint="eastAsia"/>
          <w:sz w:val="24"/>
          <w:szCs w:val="24"/>
        </w:rPr>
        <w:t>，二是</w:t>
      </w:r>
      <w:r w:rsidRPr="0004650E">
        <w:rPr>
          <w:rFonts w:asciiTheme="minorEastAsia" w:hAnsiTheme="minorEastAsia" w:hint="eastAsia"/>
          <w:sz w:val="24"/>
          <w:szCs w:val="24"/>
        </w:rPr>
        <w:t>目标招募。这种志愿者需要一定的技能,不是任何人都可以胜任的。</w:t>
      </w:r>
    </w:p>
    <w:p w:rsidR="00E97BA4" w:rsidRDefault="00E97BA4" w:rsidP="00EA1FAE">
      <w:pPr>
        <w:spacing w:afterLines="30"/>
        <w:ind w:firstLineChars="200" w:firstLine="480"/>
        <w:rPr>
          <w:rFonts w:asciiTheme="minorEastAsia" w:hAnsiTheme="minorEastAsia"/>
          <w:sz w:val="24"/>
          <w:szCs w:val="24"/>
        </w:rPr>
      </w:pPr>
      <w:r w:rsidRPr="0004650E">
        <w:rPr>
          <w:rFonts w:asciiTheme="minorEastAsia" w:hAnsiTheme="minorEastAsia" w:hint="eastAsia"/>
          <w:sz w:val="24"/>
          <w:szCs w:val="24"/>
        </w:rPr>
        <w:t>志愿者的日常管理</w:t>
      </w:r>
      <w:r>
        <w:rPr>
          <w:rFonts w:asciiTheme="minorEastAsia" w:hAnsiTheme="minorEastAsia" w:hint="eastAsia"/>
          <w:sz w:val="24"/>
          <w:szCs w:val="24"/>
        </w:rPr>
        <w:t>主要</w:t>
      </w:r>
      <w:r w:rsidRPr="0004650E">
        <w:rPr>
          <w:rFonts w:asciiTheme="minorEastAsia" w:hAnsiTheme="minorEastAsia" w:hint="eastAsia"/>
          <w:sz w:val="24"/>
          <w:szCs w:val="24"/>
        </w:rPr>
        <w:t>三个方面:志愿者管理模式、志愿管理者和志愿活动流程</w:t>
      </w:r>
      <w:r>
        <w:rPr>
          <w:rFonts w:asciiTheme="minorEastAsia" w:hAnsiTheme="minorEastAsia" w:hint="eastAsia"/>
          <w:sz w:val="24"/>
          <w:szCs w:val="24"/>
        </w:rPr>
        <w:t>。</w:t>
      </w:r>
    </w:p>
    <w:p w:rsidR="00E97BA4" w:rsidRPr="0004650E" w:rsidRDefault="00E97BA4" w:rsidP="00EA1FAE">
      <w:pPr>
        <w:spacing w:afterLines="30"/>
        <w:ind w:firstLineChars="200" w:firstLine="480"/>
        <w:rPr>
          <w:rFonts w:asciiTheme="minorEastAsia" w:hAnsiTheme="minorEastAsia"/>
          <w:sz w:val="24"/>
          <w:szCs w:val="24"/>
        </w:rPr>
      </w:pPr>
      <w:r w:rsidRPr="0004650E">
        <w:rPr>
          <w:rFonts w:asciiTheme="minorEastAsia" w:hAnsiTheme="minorEastAsia" w:hint="eastAsia"/>
          <w:sz w:val="24"/>
          <w:szCs w:val="24"/>
        </w:rPr>
        <w:t>各国在开展志愿服务的计量方面,无论采用什么样的指标,其基本方法还是由非营利部门采用抽样的方法完成的,结果都比较粗略。另外,在实践中,大量的志愿活动并没有得到必要的计量,也没有得到有效的评估和管理。</w:t>
      </w:r>
    </w:p>
    <w:p w:rsidR="00E97BA4" w:rsidRPr="00BD4403" w:rsidRDefault="00E97BA4" w:rsidP="00E97BA4">
      <w:pPr>
        <w:pStyle w:val="4"/>
        <w:spacing w:before="120" w:after="120"/>
        <w:rPr>
          <w:rFonts w:ascii="黑体" w:eastAsia="黑体" w:hAnsi="黑体"/>
          <w:b w:val="0"/>
          <w:sz w:val="24"/>
          <w:szCs w:val="24"/>
        </w:rPr>
      </w:pPr>
      <w:r w:rsidRPr="00BD4403">
        <w:rPr>
          <w:rFonts w:ascii="黑体" w:eastAsia="黑体" w:hAnsi="黑体" w:hint="eastAsia"/>
          <w:b w:val="0"/>
          <w:sz w:val="24"/>
          <w:szCs w:val="24"/>
        </w:rPr>
        <w:t>7.</w:t>
      </w:r>
      <w:r>
        <w:rPr>
          <w:rFonts w:ascii="黑体" w:eastAsia="黑体" w:hAnsi="黑体" w:hint="eastAsia"/>
          <w:b w:val="0"/>
          <w:sz w:val="24"/>
          <w:szCs w:val="24"/>
        </w:rPr>
        <w:t>3</w:t>
      </w:r>
      <w:r w:rsidRPr="00BD4403">
        <w:rPr>
          <w:rFonts w:ascii="黑体" w:eastAsia="黑体" w:hAnsi="黑体" w:hint="eastAsia"/>
          <w:b w:val="0"/>
          <w:sz w:val="24"/>
          <w:szCs w:val="24"/>
        </w:rPr>
        <w:t>.4 教学重点</w:t>
      </w:r>
    </w:p>
    <w:p w:rsidR="00E97BA4" w:rsidRDefault="00E97BA4"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非营利组织人力资源管理的特点与层次；绩效评估；授权；志愿者管理；志愿服务计量。</w:t>
      </w:r>
    </w:p>
    <w:p w:rsidR="00E97BA4" w:rsidRPr="00BD4403" w:rsidRDefault="00E97BA4" w:rsidP="00E97BA4">
      <w:pPr>
        <w:pStyle w:val="4"/>
        <w:spacing w:before="120" w:after="120"/>
        <w:rPr>
          <w:rFonts w:ascii="黑体" w:eastAsia="黑体" w:hAnsi="黑体"/>
          <w:b w:val="0"/>
          <w:sz w:val="24"/>
          <w:szCs w:val="24"/>
        </w:rPr>
      </w:pPr>
      <w:r>
        <w:rPr>
          <w:rFonts w:ascii="黑体" w:eastAsia="黑体" w:hAnsi="黑体" w:hint="eastAsia"/>
          <w:b w:val="0"/>
          <w:sz w:val="24"/>
          <w:szCs w:val="24"/>
        </w:rPr>
        <w:t>7.3.5</w:t>
      </w:r>
      <w:r w:rsidRPr="00BD4403">
        <w:rPr>
          <w:rFonts w:ascii="黑体" w:eastAsia="黑体" w:hAnsi="黑体" w:hint="eastAsia"/>
          <w:b w:val="0"/>
          <w:sz w:val="24"/>
          <w:szCs w:val="24"/>
        </w:rPr>
        <w:t xml:space="preserve"> </w:t>
      </w:r>
      <w:r>
        <w:rPr>
          <w:rFonts w:ascii="黑体" w:eastAsia="黑体" w:hAnsi="黑体" w:hint="eastAsia"/>
          <w:b w:val="0"/>
          <w:sz w:val="24"/>
          <w:szCs w:val="24"/>
        </w:rPr>
        <w:t>教学难</w:t>
      </w:r>
      <w:r w:rsidRPr="00BD4403">
        <w:rPr>
          <w:rFonts w:ascii="黑体" w:eastAsia="黑体" w:hAnsi="黑体" w:hint="eastAsia"/>
          <w:b w:val="0"/>
          <w:sz w:val="24"/>
          <w:szCs w:val="24"/>
        </w:rPr>
        <w:t>点</w:t>
      </w:r>
    </w:p>
    <w:p w:rsidR="004F5E2F" w:rsidRDefault="00482B56"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非营利组织人力资源管理的激励机制。</w:t>
      </w:r>
      <w:r w:rsidR="004F5E2F">
        <w:rPr>
          <w:rFonts w:asciiTheme="minorEastAsia" w:hAnsiTheme="minorEastAsia" w:hint="eastAsia"/>
          <w:sz w:val="24"/>
          <w:szCs w:val="24"/>
        </w:rPr>
        <w:t>志愿精神及志愿服务的计量。</w:t>
      </w:r>
    </w:p>
    <w:p w:rsidR="00E97BA4" w:rsidRPr="00BD4403" w:rsidRDefault="00E97BA4" w:rsidP="00E97BA4">
      <w:pPr>
        <w:pStyle w:val="4"/>
        <w:spacing w:before="120" w:after="120"/>
        <w:rPr>
          <w:rFonts w:ascii="黑体" w:eastAsia="黑体" w:hAnsi="黑体"/>
          <w:b w:val="0"/>
          <w:sz w:val="24"/>
          <w:szCs w:val="24"/>
        </w:rPr>
      </w:pPr>
      <w:r>
        <w:rPr>
          <w:rFonts w:ascii="黑体" w:eastAsia="黑体" w:hAnsi="黑体" w:hint="eastAsia"/>
          <w:b w:val="0"/>
          <w:sz w:val="24"/>
          <w:szCs w:val="24"/>
        </w:rPr>
        <w:t>7.3.6</w:t>
      </w:r>
      <w:r w:rsidRPr="00BD4403">
        <w:rPr>
          <w:rFonts w:ascii="黑体" w:eastAsia="黑体" w:hAnsi="黑体" w:hint="eastAsia"/>
          <w:b w:val="0"/>
          <w:sz w:val="24"/>
          <w:szCs w:val="24"/>
        </w:rPr>
        <w:t xml:space="preserve"> </w:t>
      </w:r>
      <w:r>
        <w:rPr>
          <w:rFonts w:ascii="黑体" w:eastAsia="黑体" w:hAnsi="黑体" w:hint="eastAsia"/>
          <w:b w:val="0"/>
          <w:sz w:val="24"/>
          <w:szCs w:val="24"/>
        </w:rPr>
        <w:t>思考题</w:t>
      </w:r>
    </w:p>
    <w:p w:rsidR="00133891" w:rsidRPr="00133891" w:rsidRDefault="004F5E2F"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1）</w:t>
      </w:r>
      <w:r w:rsidR="00133891" w:rsidRPr="00133891">
        <w:rPr>
          <w:rFonts w:asciiTheme="minorEastAsia" w:hAnsiTheme="minorEastAsia" w:hint="eastAsia"/>
          <w:sz w:val="24"/>
          <w:szCs w:val="24"/>
        </w:rPr>
        <w:t>非营利组织人力资源管理的主要对象是谁</w:t>
      </w:r>
      <w:r w:rsidR="00133891">
        <w:rPr>
          <w:rFonts w:asciiTheme="minorEastAsia" w:hAnsiTheme="minorEastAsia" w:hint="eastAsia"/>
          <w:sz w:val="24"/>
          <w:szCs w:val="24"/>
        </w:rPr>
        <w:t>？</w:t>
      </w:r>
      <w:r w:rsidR="00133891" w:rsidRPr="00133891">
        <w:rPr>
          <w:rFonts w:asciiTheme="minorEastAsia" w:hAnsiTheme="minorEastAsia" w:hint="eastAsia"/>
          <w:sz w:val="24"/>
          <w:szCs w:val="24"/>
        </w:rPr>
        <w:t>为什么</w:t>
      </w:r>
      <w:r w:rsidR="00133891">
        <w:rPr>
          <w:rFonts w:asciiTheme="minorEastAsia" w:hAnsiTheme="minorEastAsia" w:hint="eastAsia"/>
          <w:sz w:val="24"/>
          <w:szCs w:val="24"/>
        </w:rPr>
        <w:t>？</w:t>
      </w:r>
    </w:p>
    <w:p w:rsidR="00133891" w:rsidRPr="00133891" w:rsidRDefault="00133891" w:rsidP="00EA1FAE">
      <w:pPr>
        <w:spacing w:afterLines="30"/>
        <w:ind w:firstLineChars="200" w:firstLine="480"/>
        <w:rPr>
          <w:rFonts w:asciiTheme="minorEastAsia" w:hAnsiTheme="minorEastAsia"/>
          <w:sz w:val="24"/>
          <w:szCs w:val="24"/>
        </w:rPr>
      </w:pPr>
      <w:r w:rsidRPr="00133891">
        <w:rPr>
          <w:rFonts w:asciiTheme="minorEastAsia" w:hAnsiTheme="minorEastAsia" w:hint="eastAsia"/>
          <w:sz w:val="24"/>
          <w:szCs w:val="24"/>
        </w:rPr>
        <w:t>2</w:t>
      </w:r>
      <w:r>
        <w:rPr>
          <w:rFonts w:asciiTheme="minorEastAsia" w:hAnsiTheme="minorEastAsia" w:hint="eastAsia"/>
          <w:sz w:val="24"/>
          <w:szCs w:val="24"/>
        </w:rPr>
        <w:t>）</w:t>
      </w:r>
      <w:r w:rsidRPr="00133891">
        <w:rPr>
          <w:rFonts w:asciiTheme="minorEastAsia" w:hAnsiTheme="minorEastAsia" w:hint="eastAsia"/>
          <w:sz w:val="24"/>
          <w:szCs w:val="24"/>
        </w:rPr>
        <w:t>你认为非营利组织需要向员工支付较高的报酬吗</w:t>
      </w:r>
      <w:r>
        <w:rPr>
          <w:rFonts w:asciiTheme="minorEastAsia" w:hAnsiTheme="minorEastAsia" w:hint="eastAsia"/>
          <w:sz w:val="24"/>
          <w:szCs w:val="24"/>
        </w:rPr>
        <w:t>？</w:t>
      </w:r>
      <w:r w:rsidRPr="00133891">
        <w:rPr>
          <w:rFonts w:asciiTheme="minorEastAsia" w:hAnsiTheme="minorEastAsia" w:hint="eastAsia"/>
          <w:sz w:val="24"/>
          <w:szCs w:val="24"/>
        </w:rPr>
        <w:t>为什么</w:t>
      </w:r>
      <w:r>
        <w:rPr>
          <w:rFonts w:asciiTheme="minorEastAsia" w:hAnsiTheme="minorEastAsia" w:hint="eastAsia"/>
          <w:sz w:val="24"/>
          <w:szCs w:val="24"/>
        </w:rPr>
        <w:t>？</w:t>
      </w:r>
    </w:p>
    <w:p w:rsidR="00133891" w:rsidRPr="00133891" w:rsidRDefault="00133891" w:rsidP="00EA1FAE">
      <w:pPr>
        <w:spacing w:afterLines="30"/>
        <w:ind w:firstLineChars="200" w:firstLine="480"/>
        <w:rPr>
          <w:rFonts w:asciiTheme="minorEastAsia" w:hAnsiTheme="minorEastAsia"/>
          <w:sz w:val="24"/>
          <w:szCs w:val="24"/>
        </w:rPr>
      </w:pPr>
      <w:r w:rsidRPr="00133891">
        <w:rPr>
          <w:rFonts w:asciiTheme="minorEastAsia" w:hAnsiTheme="minorEastAsia" w:hint="eastAsia"/>
          <w:sz w:val="24"/>
          <w:szCs w:val="24"/>
        </w:rPr>
        <w:t>3. 如何理解志愿精神</w:t>
      </w:r>
      <w:r>
        <w:rPr>
          <w:rFonts w:asciiTheme="minorEastAsia" w:hAnsiTheme="minorEastAsia" w:hint="eastAsia"/>
          <w:sz w:val="24"/>
          <w:szCs w:val="24"/>
        </w:rPr>
        <w:t>？</w:t>
      </w:r>
    </w:p>
    <w:p w:rsidR="00E97BA4" w:rsidRDefault="00133891" w:rsidP="00EA1FAE">
      <w:pPr>
        <w:spacing w:afterLines="30"/>
        <w:ind w:firstLineChars="200" w:firstLine="480"/>
        <w:rPr>
          <w:rFonts w:asciiTheme="minorEastAsia" w:hAnsiTheme="minorEastAsia"/>
          <w:sz w:val="24"/>
          <w:szCs w:val="24"/>
        </w:rPr>
      </w:pPr>
      <w:r w:rsidRPr="00133891">
        <w:rPr>
          <w:rFonts w:asciiTheme="minorEastAsia" w:hAnsiTheme="minorEastAsia" w:hint="eastAsia"/>
          <w:sz w:val="24"/>
          <w:szCs w:val="24"/>
        </w:rPr>
        <w:t>4. 志愿服务应该如何界定</w:t>
      </w:r>
      <w:r>
        <w:rPr>
          <w:rFonts w:asciiTheme="minorEastAsia" w:hAnsiTheme="minorEastAsia" w:hint="eastAsia"/>
          <w:sz w:val="24"/>
          <w:szCs w:val="24"/>
        </w:rPr>
        <w:t>？</w:t>
      </w:r>
      <w:r w:rsidRPr="00133891">
        <w:rPr>
          <w:rFonts w:asciiTheme="minorEastAsia" w:hAnsiTheme="minorEastAsia" w:hint="eastAsia"/>
          <w:sz w:val="24"/>
          <w:szCs w:val="24"/>
        </w:rPr>
        <w:t>为什么</w:t>
      </w:r>
      <w:r>
        <w:rPr>
          <w:rFonts w:asciiTheme="minorEastAsia" w:hAnsiTheme="minorEastAsia" w:hint="eastAsia"/>
          <w:sz w:val="24"/>
          <w:szCs w:val="24"/>
        </w:rPr>
        <w:t>？</w:t>
      </w:r>
    </w:p>
    <w:p w:rsidR="00E97BA4" w:rsidRPr="00BD4403" w:rsidRDefault="00E97BA4" w:rsidP="00E97BA4">
      <w:pPr>
        <w:pStyle w:val="4"/>
        <w:spacing w:before="120" w:after="120"/>
        <w:rPr>
          <w:rFonts w:ascii="黑体" w:eastAsia="黑体" w:hAnsi="黑体"/>
          <w:b w:val="0"/>
          <w:sz w:val="24"/>
          <w:szCs w:val="24"/>
        </w:rPr>
      </w:pPr>
      <w:r>
        <w:rPr>
          <w:rFonts w:ascii="黑体" w:eastAsia="黑体" w:hAnsi="黑体" w:hint="eastAsia"/>
          <w:b w:val="0"/>
          <w:sz w:val="24"/>
          <w:szCs w:val="24"/>
        </w:rPr>
        <w:t>7.3.7</w:t>
      </w:r>
      <w:r w:rsidRPr="00BD4403">
        <w:rPr>
          <w:rFonts w:ascii="黑体" w:eastAsia="黑体" w:hAnsi="黑体" w:hint="eastAsia"/>
          <w:b w:val="0"/>
          <w:sz w:val="24"/>
          <w:szCs w:val="24"/>
        </w:rPr>
        <w:t xml:space="preserve"> </w:t>
      </w:r>
      <w:r>
        <w:rPr>
          <w:rFonts w:ascii="黑体" w:eastAsia="黑体" w:hAnsi="黑体" w:hint="eastAsia"/>
          <w:b w:val="0"/>
          <w:sz w:val="24"/>
          <w:szCs w:val="24"/>
        </w:rPr>
        <w:t>时数安排</w:t>
      </w:r>
    </w:p>
    <w:p w:rsidR="003D4FC0" w:rsidRDefault="003D4FC0"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课堂讲授2学时。案例讨论1学时。</w:t>
      </w:r>
    </w:p>
    <w:p w:rsidR="002D55C7" w:rsidRPr="00CF1FBC" w:rsidRDefault="002D55C7" w:rsidP="002D55C7">
      <w:pPr>
        <w:pStyle w:val="3"/>
        <w:rPr>
          <w:rFonts w:ascii="黑体" w:eastAsia="黑体" w:hAnsi="黑体"/>
          <w:b w:val="0"/>
          <w:sz w:val="28"/>
          <w:szCs w:val="28"/>
        </w:rPr>
      </w:pPr>
      <w:r>
        <w:rPr>
          <w:rFonts w:ascii="黑体" w:eastAsia="黑体" w:hAnsi="黑体" w:hint="eastAsia"/>
          <w:b w:val="0"/>
          <w:sz w:val="28"/>
          <w:szCs w:val="28"/>
        </w:rPr>
        <w:lastRenderedPageBreak/>
        <w:t>7.4 第四单元：</w:t>
      </w:r>
      <w:r w:rsidRPr="00CF1FBC">
        <w:rPr>
          <w:rFonts w:ascii="黑体" w:eastAsia="黑体" w:hAnsi="黑体" w:hint="eastAsia"/>
          <w:b w:val="0"/>
          <w:sz w:val="28"/>
          <w:szCs w:val="28"/>
        </w:rPr>
        <w:t>非营利组织的</w:t>
      </w:r>
      <w:r>
        <w:rPr>
          <w:rFonts w:ascii="黑体" w:eastAsia="黑体" w:hAnsi="黑体" w:hint="eastAsia"/>
          <w:b w:val="0"/>
          <w:sz w:val="28"/>
          <w:szCs w:val="28"/>
        </w:rPr>
        <w:t>营销、筹款和项目管理</w:t>
      </w:r>
    </w:p>
    <w:p w:rsidR="002D55C7" w:rsidRPr="00BD4403" w:rsidRDefault="002D55C7" w:rsidP="002D55C7">
      <w:pPr>
        <w:pStyle w:val="4"/>
        <w:spacing w:before="120" w:after="120"/>
        <w:rPr>
          <w:rFonts w:ascii="黑体" w:eastAsia="黑体" w:hAnsi="黑体"/>
          <w:b w:val="0"/>
          <w:sz w:val="24"/>
          <w:szCs w:val="24"/>
        </w:rPr>
      </w:pPr>
      <w:r w:rsidRPr="00BD4403">
        <w:rPr>
          <w:rFonts w:ascii="黑体" w:eastAsia="黑体" w:hAnsi="黑体" w:hint="eastAsia"/>
          <w:b w:val="0"/>
          <w:sz w:val="24"/>
          <w:szCs w:val="24"/>
        </w:rPr>
        <w:t>7.</w:t>
      </w:r>
      <w:r>
        <w:rPr>
          <w:rFonts w:ascii="黑体" w:eastAsia="黑体" w:hAnsi="黑体" w:hint="eastAsia"/>
          <w:b w:val="0"/>
          <w:sz w:val="24"/>
          <w:szCs w:val="24"/>
        </w:rPr>
        <w:t>4</w:t>
      </w:r>
      <w:r w:rsidRPr="00BD4403">
        <w:rPr>
          <w:rFonts w:ascii="黑体" w:eastAsia="黑体" w:hAnsi="黑体" w:hint="eastAsia"/>
          <w:b w:val="0"/>
          <w:sz w:val="24"/>
          <w:szCs w:val="24"/>
        </w:rPr>
        <w:t>.</w:t>
      </w:r>
      <w:r>
        <w:rPr>
          <w:rFonts w:ascii="黑体" w:eastAsia="黑体" w:hAnsi="黑体" w:hint="eastAsia"/>
          <w:b w:val="0"/>
          <w:sz w:val="24"/>
          <w:szCs w:val="24"/>
        </w:rPr>
        <w:t>1</w:t>
      </w:r>
      <w:r w:rsidRPr="00BD4403">
        <w:rPr>
          <w:rFonts w:ascii="黑体" w:eastAsia="黑体" w:hAnsi="黑体" w:hint="eastAsia"/>
          <w:b w:val="0"/>
          <w:sz w:val="24"/>
          <w:szCs w:val="24"/>
        </w:rPr>
        <w:t xml:space="preserve"> </w:t>
      </w:r>
      <w:r w:rsidR="00A20F4A">
        <w:rPr>
          <w:rFonts w:ascii="黑体" w:eastAsia="黑体" w:hAnsi="黑体" w:hint="eastAsia"/>
          <w:b w:val="0"/>
          <w:sz w:val="24"/>
          <w:szCs w:val="24"/>
        </w:rPr>
        <w:t>本单元</w:t>
      </w:r>
      <w:r w:rsidRPr="00BD4403">
        <w:rPr>
          <w:rFonts w:ascii="黑体" w:eastAsia="黑体" w:hAnsi="黑体" w:hint="eastAsia"/>
          <w:b w:val="0"/>
          <w:sz w:val="24"/>
          <w:szCs w:val="24"/>
        </w:rPr>
        <w:t>意义和作用</w:t>
      </w:r>
    </w:p>
    <w:p w:rsidR="002D55C7" w:rsidRPr="009517AD" w:rsidRDefault="00A20F4A"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本单元</w:t>
      </w:r>
      <w:r w:rsidR="002D55C7">
        <w:rPr>
          <w:rFonts w:asciiTheme="minorEastAsia" w:hAnsiTheme="minorEastAsia" w:hint="eastAsia"/>
          <w:sz w:val="24"/>
          <w:szCs w:val="24"/>
        </w:rPr>
        <w:t>是学习非营利组织营销、筹款和项目管理知识的核心课程，旨在明确非营利组织以营销为导向的组织发展体制、以公益市场为基础的竞争性筹</w:t>
      </w:r>
      <w:r>
        <w:rPr>
          <w:rFonts w:asciiTheme="minorEastAsia" w:hAnsiTheme="minorEastAsia" w:hint="eastAsia"/>
          <w:sz w:val="24"/>
          <w:szCs w:val="24"/>
        </w:rPr>
        <w:t>款、以项目为主要的活动运作方式的基本理念和知识，通过学习本单元</w:t>
      </w:r>
      <w:r w:rsidR="00E00619">
        <w:rPr>
          <w:rFonts w:asciiTheme="minorEastAsia" w:hAnsiTheme="minorEastAsia" w:hint="eastAsia"/>
          <w:sz w:val="24"/>
          <w:szCs w:val="24"/>
        </w:rPr>
        <w:t>，使</w:t>
      </w:r>
      <w:r w:rsidR="002D55C7">
        <w:rPr>
          <w:rFonts w:asciiTheme="minorEastAsia" w:hAnsiTheme="minorEastAsia" w:hint="eastAsia"/>
          <w:sz w:val="24"/>
          <w:szCs w:val="24"/>
        </w:rPr>
        <w:t>学生能够进一步了解市场组织与非营利组织的共性与个性，</w:t>
      </w:r>
      <w:r w:rsidR="00E00619">
        <w:rPr>
          <w:rFonts w:asciiTheme="minorEastAsia" w:hAnsiTheme="minorEastAsia" w:hint="eastAsia"/>
          <w:sz w:val="24"/>
          <w:szCs w:val="24"/>
        </w:rPr>
        <w:t>加深</w:t>
      </w:r>
      <w:r w:rsidR="002D55C7">
        <w:rPr>
          <w:rFonts w:asciiTheme="minorEastAsia" w:hAnsiTheme="minorEastAsia" w:hint="eastAsia"/>
          <w:sz w:val="24"/>
          <w:szCs w:val="24"/>
        </w:rPr>
        <w:t>对非营利组织的</w:t>
      </w:r>
      <w:r w:rsidR="00E00619">
        <w:rPr>
          <w:rFonts w:asciiTheme="minorEastAsia" w:hAnsiTheme="minorEastAsia" w:hint="eastAsia"/>
          <w:sz w:val="24"/>
          <w:szCs w:val="24"/>
        </w:rPr>
        <w:t>本质认识。</w:t>
      </w:r>
    </w:p>
    <w:p w:rsidR="002D55C7" w:rsidRPr="00BD4403" w:rsidRDefault="002D55C7" w:rsidP="002D55C7">
      <w:pPr>
        <w:pStyle w:val="4"/>
        <w:spacing w:before="120" w:after="120"/>
        <w:rPr>
          <w:rFonts w:ascii="黑体" w:eastAsia="黑体" w:hAnsi="黑体"/>
          <w:b w:val="0"/>
          <w:sz w:val="24"/>
          <w:szCs w:val="24"/>
        </w:rPr>
      </w:pPr>
      <w:r w:rsidRPr="00BD4403">
        <w:rPr>
          <w:rFonts w:ascii="黑体" w:eastAsia="黑体" w:hAnsi="黑体" w:hint="eastAsia"/>
          <w:b w:val="0"/>
          <w:sz w:val="24"/>
          <w:szCs w:val="24"/>
        </w:rPr>
        <w:t>7.</w:t>
      </w:r>
      <w:r>
        <w:rPr>
          <w:rFonts w:ascii="黑体" w:eastAsia="黑体" w:hAnsi="黑体" w:hint="eastAsia"/>
          <w:b w:val="0"/>
          <w:sz w:val="24"/>
          <w:szCs w:val="24"/>
        </w:rPr>
        <w:t>4</w:t>
      </w:r>
      <w:r w:rsidRPr="00BD4403">
        <w:rPr>
          <w:rFonts w:ascii="黑体" w:eastAsia="黑体" w:hAnsi="黑体" w:hint="eastAsia"/>
          <w:b w:val="0"/>
          <w:sz w:val="24"/>
          <w:szCs w:val="24"/>
        </w:rPr>
        <w:t>.</w:t>
      </w:r>
      <w:r>
        <w:rPr>
          <w:rFonts w:ascii="黑体" w:eastAsia="黑体" w:hAnsi="黑体" w:hint="eastAsia"/>
          <w:b w:val="0"/>
          <w:sz w:val="24"/>
          <w:szCs w:val="24"/>
        </w:rPr>
        <w:t>2</w:t>
      </w:r>
      <w:r w:rsidRPr="00BD4403">
        <w:rPr>
          <w:rFonts w:ascii="黑体" w:eastAsia="黑体" w:hAnsi="黑体" w:hint="eastAsia"/>
          <w:b w:val="0"/>
          <w:sz w:val="24"/>
          <w:szCs w:val="24"/>
        </w:rPr>
        <w:t xml:space="preserve"> 教学要求</w:t>
      </w:r>
    </w:p>
    <w:p w:rsidR="002D55C7" w:rsidRDefault="002D55C7"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通过课堂讲授、案例讨论和方案设计，使学生了解非营利组织营销管理的特征与方式，掌握营销方案设计的基本步骤；了解非营利组织筹款方式，掌握筹款活动的市场分析方法；了解非营利组织项目管理的基本理论，重点掌握项目申请、项目运作管理与评估方法。</w:t>
      </w:r>
    </w:p>
    <w:p w:rsidR="00A20F4A" w:rsidRDefault="00A20F4A" w:rsidP="00EA1FAE">
      <w:pPr>
        <w:spacing w:afterLines="30"/>
        <w:ind w:firstLineChars="200" w:firstLine="480"/>
        <w:rPr>
          <w:rFonts w:asciiTheme="minorEastAsia" w:hAnsiTheme="minorEastAsia"/>
          <w:sz w:val="24"/>
          <w:szCs w:val="24"/>
        </w:rPr>
      </w:pPr>
      <w:r w:rsidRPr="00A20F4A">
        <w:rPr>
          <w:rFonts w:asciiTheme="minorEastAsia" w:hAnsiTheme="minorEastAsia" w:hint="eastAsia"/>
          <w:sz w:val="24"/>
          <w:szCs w:val="24"/>
        </w:rPr>
        <w:t>教师应结合本单元的主题，从案例库中选择</w:t>
      </w:r>
      <w:r>
        <w:rPr>
          <w:rFonts w:asciiTheme="minorEastAsia" w:hAnsiTheme="minorEastAsia" w:hint="eastAsia"/>
          <w:sz w:val="24"/>
          <w:szCs w:val="24"/>
        </w:rPr>
        <w:t>3</w:t>
      </w:r>
      <w:r w:rsidRPr="00A20F4A">
        <w:rPr>
          <w:rFonts w:asciiTheme="minorEastAsia" w:hAnsiTheme="minorEastAsia" w:hint="eastAsia"/>
          <w:sz w:val="24"/>
          <w:szCs w:val="24"/>
        </w:rPr>
        <w:t>个教学案例事先发给学生预习，并安排必要的课堂案例讨论。</w:t>
      </w:r>
    </w:p>
    <w:p w:rsidR="002D55C7" w:rsidRDefault="002D55C7" w:rsidP="002D55C7">
      <w:pPr>
        <w:pStyle w:val="4"/>
        <w:spacing w:before="120" w:after="120"/>
        <w:rPr>
          <w:rFonts w:ascii="黑体" w:eastAsia="黑体" w:hAnsi="黑体"/>
          <w:b w:val="0"/>
          <w:sz w:val="24"/>
          <w:szCs w:val="24"/>
        </w:rPr>
      </w:pPr>
      <w:r w:rsidRPr="00BD4403">
        <w:rPr>
          <w:rFonts w:ascii="黑体" w:eastAsia="黑体" w:hAnsi="黑体" w:hint="eastAsia"/>
          <w:b w:val="0"/>
          <w:sz w:val="24"/>
          <w:szCs w:val="24"/>
        </w:rPr>
        <w:t>7.</w:t>
      </w:r>
      <w:r>
        <w:rPr>
          <w:rFonts w:ascii="黑体" w:eastAsia="黑体" w:hAnsi="黑体" w:hint="eastAsia"/>
          <w:b w:val="0"/>
          <w:sz w:val="24"/>
          <w:szCs w:val="24"/>
        </w:rPr>
        <w:t>4</w:t>
      </w:r>
      <w:r w:rsidRPr="00BD4403">
        <w:rPr>
          <w:rFonts w:ascii="黑体" w:eastAsia="黑体" w:hAnsi="黑体" w:hint="eastAsia"/>
          <w:b w:val="0"/>
          <w:sz w:val="24"/>
          <w:szCs w:val="24"/>
        </w:rPr>
        <w:t>.</w:t>
      </w:r>
      <w:r>
        <w:rPr>
          <w:rFonts w:ascii="黑体" w:eastAsia="黑体" w:hAnsi="黑体" w:hint="eastAsia"/>
          <w:b w:val="0"/>
          <w:sz w:val="24"/>
          <w:szCs w:val="24"/>
        </w:rPr>
        <w:t>3</w:t>
      </w:r>
      <w:r w:rsidRPr="00BD4403">
        <w:rPr>
          <w:rFonts w:ascii="黑体" w:eastAsia="黑体" w:hAnsi="黑体" w:hint="eastAsia"/>
          <w:b w:val="0"/>
          <w:sz w:val="24"/>
          <w:szCs w:val="24"/>
        </w:rPr>
        <w:t xml:space="preserve"> 教学内容</w:t>
      </w:r>
    </w:p>
    <w:p w:rsidR="00A20F4A" w:rsidRPr="00A20F4A" w:rsidRDefault="00A20F4A" w:rsidP="00EA1FAE">
      <w:pPr>
        <w:spacing w:afterLines="30"/>
        <w:ind w:firstLineChars="200" w:firstLine="480"/>
        <w:rPr>
          <w:rFonts w:asciiTheme="minorEastAsia" w:hAnsiTheme="minorEastAsia"/>
          <w:sz w:val="24"/>
          <w:szCs w:val="24"/>
        </w:rPr>
      </w:pPr>
      <w:r w:rsidRPr="00A20F4A">
        <w:rPr>
          <w:rFonts w:asciiTheme="minorEastAsia" w:hAnsiTheme="minorEastAsia" w:hint="eastAsia"/>
          <w:sz w:val="24"/>
          <w:szCs w:val="24"/>
        </w:rPr>
        <w:t>本单元在教科书上包括</w:t>
      </w:r>
      <w:r>
        <w:rPr>
          <w:rFonts w:asciiTheme="minorEastAsia" w:hAnsiTheme="minorEastAsia" w:hint="eastAsia"/>
          <w:sz w:val="24"/>
          <w:szCs w:val="24"/>
        </w:rPr>
        <w:t>3</w:t>
      </w:r>
      <w:r w:rsidRPr="00A20F4A">
        <w:rPr>
          <w:rFonts w:asciiTheme="minorEastAsia" w:hAnsiTheme="minorEastAsia" w:hint="eastAsia"/>
          <w:sz w:val="24"/>
          <w:szCs w:val="24"/>
        </w:rPr>
        <w:t>章的内容，主要由以下三部分组成：</w:t>
      </w:r>
    </w:p>
    <w:p w:rsidR="002D55C7" w:rsidRDefault="002D55C7" w:rsidP="00EA1FAE">
      <w:pPr>
        <w:spacing w:afterLines="30"/>
        <w:ind w:firstLineChars="200" w:firstLine="482"/>
        <w:rPr>
          <w:rFonts w:asciiTheme="minorEastAsia" w:hAnsiTheme="minorEastAsia"/>
          <w:b/>
          <w:sz w:val="24"/>
          <w:szCs w:val="24"/>
        </w:rPr>
      </w:pPr>
      <w:r w:rsidRPr="006343A9">
        <w:rPr>
          <w:rFonts w:asciiTheme="minorEastAsia" w:hAnsiTheme="minorEastAsia" w:hint="eastAsia"/>
          <w:b/>
          <w:sz w:val="24"/>
          <w:szCs w:val="24"/>
        </w:rPr>
        <w:t>（一）</w:t>
      </w:r>
      <w:r>
        <w:rPr>
          <w:rFonts w:asciiTheme="minorEastAsia" w:hAnsiTheme="minorEastAsia" w:hint="eastAsia"/>
          <w:b/>
          <w:sz w:val="24"/>
          <w:szCs w:val="24"/>
        </w:rPr>
        <w:t>非营利组织的营销管理</w:t>
      </w:r>
    </w:p>
    <w:p w:rsidR="002D55C7" w:rsidRDefault="002D55C7" w:rsidP="00EA1FAE">
      <w:pPr>
        <w:spacing w:afterLines="30"/>
        <w:ind w:firstLineChars="200" w:firstLine="480"/>
        <w:rPr>
          <w:rFonts w:asciiTheme="minorEastAsia" w:hAnsiTheme="minorEastAsia"/>
          <w:sz w:val="24"/>
          <w:szCs w:val="24"/>
        </w:rPr>
      </w:pPr>
      <w:r w:rsidRPr="004329B7">
        <w:rPr>
          <w:rFonts w:asciiTheme="minorEastAsia" w:hAnsiTheme="minorEastAsia" w:hint="eastAsia"/>
          <w:sz w:val="24"/>
          <w:szCs w:val="24"/>
        </w:rPr>
        <w:t>营销管理是非营利组织管理的核心环节之一,</w:t>
      </w:r>
      <w:r>
        <w:rPr>
          <w:rFonts w:asciiTheme="minorEastAsia" w:hAnsiTheme="minorEastAsia" w:hint="eastAsia"/>
          <w:sz w:val="24"/>
          <w:szCs w:val="24"/>
        </w:rPr>
        <w:t>必须</w:t>
      </w:r>
      <w:r w:rsidRPr="004329B7">
        <w:rPr>
          <w:rFonts w:asciiTheme="minorEastAsia" w:hAnsiTheme="minorEastAsia" w:hint="eastAsia"/>
          <w:sz w:val="24"/>
          <w:szCs w:val="24"/>
        </w:rPr>
        <w:t>建立起面向需求、面向受益者、面向市场的健全的营销体制,实施积极创新的策略性营销管理,在组织运作和管理的全过程中坚持营销导向</w:t>
      </w:r>
      <w:r>
        <w:rPr>
          <w:rFonts w:asciiTheme="minorEastAsia" w:hAnsiTheme="minorEastAsia" w:hint="eastAsia"/>
          <w:sz w:val="24"/>
          <w:szCs w:val="24"/>
        </w:rPr>
        <w:t>。</w:t>
      </w:r>
    </w:p>
    <w:p w:rsidR="002D55C7" w:rsidRPr="004329B7" w:rsidRDefault="002D55C7" w:rsidP="00EA1FAE">
      <w:pPr>
        <w:spacing w:afterLines="30"/>
        <w:ind w:firstLineChars="200" w:firstLine="482"/>
        <w:rPr>
          <w:rFonts w:asciiTheme="minorEastAsia" w:hAnsiTheme="minorEastAsia"/>
          <w:b/>
          <w:sz w:val="24"/>
          <w:szCs w:val="24"/>
        </w:rPr>
      </w:pPr>
      <w:r w:rsidRPr="004329B7">
        <w:rPr>
          <w:rFonts w:asciiTheme="minorEastAsia" w:hAnsiTheme="minorEastAsia" w:hint="eastAsia"/>
          <w:b/>
          <w:sz w:val="24"/>
          <w:szCs w:val="24"/>
        </w:rPr>
        <w:t>（1）非营利组织与营销</w:t>
      </w:r>
    </w:p>
    <w:p w:rsidR="002D55C7" w:rsidRDefault="002D55C7" w:rsidP="00EA1FAE">
      <w:pPr>
        <w:spacing w:afterLines="30"/>
        <w:ind w:firstLineChars="200" w:firstLine="480"/>
        <w:rPr>
          <w:rFonts w:asciiTheme="minorEastAsia" w:hAnsiTheme="minorEastAsia"/>
          <w:sz w:val="24"/>
          <w:szCs w:val="24"/>
        </w:rPr>
      </w:pPr>
      <w:r w:rsidRPr="004329B7">
        <w:rPr>
          <w:rFonts w:asciiTheme="minorEastAsia" w:hAnsiTheme="minorEastAsia" w:hint="eastAsia"/>
          <w:sz w:val="24"/>
          <w:szCs w:val="24"/>
        </w:rPr>
        <w:t>营销的核心,是所谓“4P”,即产品、价格、推广、场所。非营利组织必须获得资助者和支持者的充分信任,才有可能在</w:t>
      </w:r>
      <w:r>
        <w:rPr>
          <w:rFonts w:asciiTheme="minorEastAsia" w:hAnsiTheme="minorEastAsia" w:hint="eastAsia"/>
          <w:sz w:val="24"/>
          <w:szCs w:val="24"/>
        </w:rPr>
        <w:t>有限的慈善市场的</w:t>
      </w:r>
      <w:r w:rsidRPr="004329B7">
        <w:rPr>
          <w:rFonts w:asciiTheme="minorEastAsia" w:hAnsiTheme="minorEastAsia" w:hint="eastAsia"/>
          <w:sz w:val="24"/>
          <w:szCs w:val="24"/>
        </w:rPr>
        <w:t>竞争中取胜。非营利组织要想增强生存能力,就必须找到新的方法来适应</w:t>
      </w:r>
      <w:r>
        <w:rPr>
          <w:rFonts w:asciiTheme="minorEastAsia" w:hAnsiTheme="minorEastAsia" w:hint="eastAsia"/>
          <w:sz w:val="24"/>
          <w:szCs w:val="24"/>
        </w:rPr>
        <w:t>获得资助变得越来越有竞争性这一变化，因为营销就成为一种日益重要的市场管理活动。</w:t>
      </w:r>
      <w:r w:rsidRPr="004329B7">
        <w:rPr>
          <w:rFonts w:asciiTheme="minorEastAsia" w:hAnsiTheme="minorEastAsia" w:hint="eastAsia"/>
          <w:sz w:val="24"/>
          <w:szCs w:val="24"/>
        </w:rPr>
        <w:t>第一,通过营销,分析并确认公众的需求,非营利组织可据此提供正确的公共服务,并有意识地引导公众的健康需求;第二,通过营销,非营利组织可以把自身的组织宗旨和其他信息传达给公众,从而提高其公众形象,并刺激公众给予回应;第三,非营利组织可根据营销,决定组织目标,并拓宽组织资源的吸收途径,使任务的实现更为顺利;第四,通过营销,引起公众注意,吸引非营利组织需要的各种关注、支持;第五,营销使非营利组织在社会上具有更大的影响力。</w:t>
      </w:r>
    </w:p>
    <w:p w:rsidR="002D55C7" w:rsidRDefault="002D55C7" w:rsidP="00EA1FAE">
      <w:pPr>
        <w:spacing w:afterLines="30"/>
        <w:ind w:firstLineChars="200" w:firstLine="480"/>
        <w:rPr>
          <w:rFonts w:asciiTheme="minorEastAsia" w:hAnsiTheme="minorEastAsia"/>
          <w:sz w:val="24"/>
          <w:szCs w:val="24"/>
        </w:rPr>
      </w:pPr>
      <w:r w:rsidRPr="004329B7">
        <w:rPr>
          <w:rFonts w:asciiTheme="minorEastAsia" w:hAnsiTheme="minorEastAsia" w:hint="eastAsia"/>
          <w:sz w:val="24"/>
          <w:szCs w:val="24"/>
        </w:rPr>
        <w:t>非营利组织和企业不同,非营利组织提供的一般是竞争性的公共物品,而企业提供的一般是私人物品,所以非营利组织的营销和企业的营销有所不同。由于许多非营利组织的营销活动涉及无形的社会利益与精神利益,存在评估上的困难,并且得到准确信息的难度大,使非营利组织的营销同企业的营销相比,显得更为复杂。</w:t>
      </w:r>
    </w:p>
    <w:p w:rsidR="002D55C7" w:rsidRPr="004329B7" w:rsidRDefault="002D55C7" w:rsidP="00EA1FAE">
      <w:pPr>
        <w:spacing w:afterLines="30"/>
        <w:ind w:firstLineChars="200" w:firstLine="482"/>
        <w:rPr>
          <w:rFonts w:asciiTheme="minorEastAsia" w:hAnsiTheme="minorEastAsia"/>
          <w:b/>
          <w:sz w:val="24"/>
          <w:szCs w:val="24"/>
        </w:rPr>
      </w:pPr>
      <w:r w:rsidRPr="004329B7">
        <w:rPr>
          <w:rFonts w:asciiTheme="minorEastAsia" w:hAnsiTheme="minorEastAsia" w:hint="eastAsia"/>
          <w:b/>
          <w:sz w:val="24"/>
          <w:szCs w:val="24"/>
        </w:rPr>
        <w:t>（2）组织发展的营销导向</w:t>
      </w:r>
    </w:p>
    <w:p w:rsidR="002D55C7" w:rsidRDefault="002D55C7" w:rsidP="00EA1FAE">
      <w:pPr>
        <w:spacing w:afterLines="30"/>
        <w:ind w:firstLineChars="200" w:firstLine="480"/>
        <w:rPr>
          <w:rFonts w:asciiTheme="minorEastAsia" w:hAnsiTheme="minorEastAsia"/>
          <w:sz w:val="24"/>
          <w:szCs w:val="24"/>
        </w:rPr>
      </w:pPr>
      <w:r w:rsidRPr="004329B7">
        <w:rPr>
          <w:rFonts w:asciiTheme="minorEastAsia" w:hAnsiTheme="minorEastAsia" w:hint="eastAsia"/>
          <w:sz w:val="24"/>
          <w:szCs w:val="24"/>
        </w:rPr>
        <w:lastRenderedPageBreak/>
        <w:t>形成以营销为导向的组织发展体制</w:t>
      </w:r>
      <w:r w:rsidR="00E21BF1">
        <w:rPr>
          <w:rFonts w:asciiTheme="minorEastAsia" w:hAnsiTheme="minorEastAsia" w:hint="eastAsia"/>
          <w:sz w:val="24"/>
          <w:szCs w:val="24"/>
        </w:rPr>
        <w:t>，</w:t>
      </w:r>
      <w:r w:rsidRPr="004329B7">
        <w:rPr>
          <w:rFonts w:asciiTheme="minorEastAsia" w:hAnsiTheme="minorEastAsia" w:hint="eastAsia"/>
          <w:sz w:val="24"/>
          <w:szCs w:val="24"/>
        </w:rPr>
        <w:t>首先需要树立营销观念。从组织的领导人、理事会成员</w:t>
      </w:r>
      <w:r w:rsidR="00E21BF1">
        <w:rPr>
          <w:rFonts w:asciiTheme="minorEastAsia" w:hAnsiTheme="minorEastAsia" w:hint="eastAsia"/>
          <w:sz w:val="24"/>
          <w:szCs w:val="24"/>
        </w:rPr>
        <w:t>，</w:t>
      </w:r>
      <w:r w:rsidRPr="004329B7">
        <w:rPr>
          <w:rFonts w:asciiTheme="minorEastAsia" w:hAnsiTheme="minorEastAsia" w:hint="eastAsia"/>
          <w:sz w:val="24"/>
          <w:szCs w:val="24"/>
        </w:rPr>
        <w:t>到部门主管、资深员工</w:t>
      </w:r>
      <w:r w:rsidR="00E21BF1">
        <w:rPr>
          <w:rFonts w:asciiTheme="minorEastAsia" w:hAnsiTheme="minorEastAsia" w:hint="eastAsia"/>
          <w:sz w:val="24"/>
          <w:szCs w:val="24"/>
        </w:rPr>
        <w:t>，</w:t>
      </w:r>
      <w:r w:rsidRPr="004329B7">
        <w:rPr>
          <w:rFonts w:asciiTheme="minorEastAsia" w:hAnsiTheme="minorEastAsia" w:hint="eastAsia"/>
          <w:sz w:val="24"/>
          <w:szCs w:val="24"/>
        </w:rPr>
        <w:t>以及每一位员工和志愿者</w:t>
      </w:r>
      <w:r w:rsidR="00E21BF1">
        <w:rPr>
          <w:rFonts w:asciiTheme="minorEastAsia" w:hAnsiTheme="minorEastAsia" w:hint="eastAsia"/>
          <w:sz w:val="24"/>
          <w:szCs w:val="24"/>
        </w:rPr>
        <w:t>，</w:t>
      </w:r>
      <w:r w:rsidRPr="004329B7">
        <w:rPr>
          <w:rFonts w:asciiTheme="minorEastAsia" w:hAnsiTheme="minorEastAsia" w:hint="eastAsia"/>
          <w:sz w:val="24"/>
          <w:szCs w:val="24"/>
        </w:rPr>
        <w:t>都要树立积极的营销意识</w:t>
      </w:r>
      <w:r w:rsidR="00E21BF1">
        <w:rPr>
          <w:rFonts w:asciiTheme="minorEastAsia" w:hAnsiTheme="minorEastAsia" w:hint="eastAsia"/>
          <w:sz w:val="24"/>
          <w:szCs w:val="24"/>
        </w:rPr>
        <w:t>，</w:t>
      </w:r>
      <w:r w:rsidRPr="004329B7">
        <w:rPr>
          <w:rFonts w:asciiTheme="minorEastAsia" w:hAnsiTheme="minorEastAsia" w:hint="eastAsia"/>
          <w:sz w:val="24"/>
          <w:szCs w:val="24"/>
        </w:rPr>
        <w:t>立足营销开展各项活动。</w:t>
      </w:r>
      <w:r>
        <w:rPr>
          <w:rFonts w:asciiTheme="minorEastAsia" w:hAnsiTheme="minorEastAsia" w:hint="eastAsia"/>
          <w:sz w:val="24"/>
          <w:szCs w:val="24"/>
        </w:rPr>
        <w:t>这就需要：</w:t>
      </w:r>
      <w:r w:rsidRPr="004329B7">
        <w:rPr>
          <w:rFonts w:asciiTheme="minorEastAsia" w:hAnsiTheme="minorEastAsia" w:hint="eastAsia"/>
          <w:sz w:val="24"/>
          <w:szCs w:val="24"/>
        </w:rPr>
        <w:t>第一,广泛倾听各类消费者对组织发展的意见。第二,了解消费者的愿望和需求。第三,任命适当的员工专职负责营销业务,设立专门的营销职位或营销小组。第四,在组织内部形成一种遵循市场规律并以市场为导向的决策氛围,引导组织内部的顾客导向意识。第五,鼓励员工的创新和冒险精神。</w:t>
      </w:r>
    </w:p>
    <w:p w:rsidR="002D55C7" w:rsidRPr="00E00619" w:rsidRDefault="002D55C7" w:rsidP="00EA1FAE">
      <w:pPr>
        <w:spacing w:afterLines="30"/>
        <w:ind w:firstLineChars="200" w:firstLine="482"/>
        <w:rPr>
          <w:rFonts w:asciiTheme="minorEastAsia" w:hAnsiTheme="minorEastAsia"/>
          <w:b/>
          <w:sz w:val="24"/>
          <w:szCs w:val="24"/>
        </w:rPr>
      </w:pPr>
      <w:r w:rsidRPr="00E00619">
        <w:rPr>
          <w:rFonts w:asciiTheme="minorEastAsia" w:hAnsiTheme="minorEastAsia" w:hint="eastAsia"/>
          <w:b/>
          <w:sz w:val="24"/>
          <w:szCs w:val="24"/>
        </w:rPr>
        <w:t>（3）策略性营销</w:t>
      </w:r>
    </w:p>
    <w:p w:rsidR="002D55C7" w:rsidRDefault="002D55C7" w:rsidP="00EA1FAE">
      <w:pPr>
        <w:spacing w:afterLines="30"/>
        <w:ind w:firstLineChars="200" w:firstLine="480"/>
        <w:rPr>
          <w:rFonts w:asciiTheme="minorEastAsia" w:hAnsiTheme="minorEastAsia"/>
          <w:sz w:val="24"/>
          <w:szCs w:val="24"/>
        </w:rPr>
      </w:pPr>
      <w:r w:rsidRPr="00D00CB6">
        <w:rPr>
          <w:rFonts w:asciiTheme="minorEastAsia" w:hAnsiTheme="minorEastAsia" w:hint="eastAsia"/>
          <w:sz w:val="24"/>
          <w:szCs w:val="24"/>
        </w:rPr>
        <w:t>策略性营销是积极的、有计划的营销管理,是非营利组织管理的重要内容之一。策略性营销包括两个大的方面:市场环境和内部条件的分析,营销策略的制定和实施。</w:t>
      </w:r>
    </w:p>
    <w:p w:rsidR="002D55C7" w:rsidRDefault="002D55C7" w:rsidP="00EA1FAE">
      <w:pPr>
        <w:spacing w:afterLines="30"/>
        <w:ind w:firstLineChars="200" w:firstLine="480"/>
        <w:rPr>
          <w:rFonts w:asciiTheme="minorEastAsia" w:hAnsiTheme="minorEastAsia"/>
          <w:sz w:val="24"/>
          <w:szCs w:val="24"/>
        </w:rPr>
      </w:pPr>
      <w:r w:rsidRPr="00D00CB6">
        <w:rPr>
          <w:rFonts w:asciiTheme="minorEastAsia" w:hAnsiTheme="minorEastAsia" w:hint="eastAsia"/>
          <w:sz w:val="24"/>
          <w:szCs w:val="24"/>
        </w:rPr>
        <w:t>市场环境和内部条件的分析是策略性营销的第一步。其主要内容包括三个方面:重温组织的宗旨,分析组织面对的市场环境,分析组织的优势和劣势。</w:t>
      </w:r>
    </w:p>
    <w:p w:rsidR="002D55C7" w:rsidRDefault="002D55C7" w:rsidP="00EA1FAE">
      <w:pPr>
        <w:spacing w:afterLines="30"/>
        <w:ind w:firstLineChars="200" w:firstLine="480"/>
        <w:rPr>
          <w:rFonts w:asciiTheme="minorEastAsia" w:hAnsiTheme="minorEastAsia"/>
          <w:sz w:val="24"/>
          <w:szCs w:val="24"/>
        </w:rPr>
      </w:pPr>
      <w:r w:rsidRPr="00D00CB6">
        <w:rPr>
          <w:rFonts w:asciiTheme="minorEastAsia" w:hAnsiTheme="minorEastAsia" w:hint="eastAsia"/>
          <w:sz w:val="24"/>
          <w:szCs w:val="24"/>
        </w:rPr>
        <w:t>营销策略的制定和实施是策略性营销的核心部分。营销策略的主要内容包括三个方面:选择目标市场,选择市场定位,发展有效的营销组合。</w:t>
      </w:r>
    </w:p>
    <w:p w:rsidR="002D55C7" w:rsidRPr="004329B7" w:rsidRDefault="002D55C7"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非营利组织营销的发展趋势主要有：</w:t>
      </w:r>
      <w:r w:rsidRPr="00D00CB6">
        <w:rPr>
          <w:rFonts w:asciiTheme="minorEastAsia" w:hAnsiTheme="minorEastAsia" w:hint="eastAsia"/>
          <w:sz w:val="24"/>
          <w:szCs w:val="24"/>
        </w:rPr>
        <w:t>第一,受到营利部门竞争的压力越来越大。第二,消费者关注因素的多样化。第三,消费者更重视服务的品质。第四,社会文化的多元化。</w:t>
      </w:r>
    </w:p>
    <w:p w:rsidR="002D55C7" w:rsidRDefault="002D55C7" w:rsidP="00EA1FAE">
      <w:pPr>
        <w:spacing w:afterLines="30"/>
        <w:ind w:firstLineChars="200" w:firstLine="482"/>
        <w:rPr>
          <w:rFonts w:asciiTheme="minorEastAsia" w:hAnsiTheme="minorEastAsia"/>
          <w:b/>
          <w:sz w:val="24"/>
          <w:szCs w:val="24"/>
        </w:rPr>
      </w:pPr>
      <w:r>
        <w:rPr>
          <w:rFonts w:asciiTheme="minorEastAsia" w:hAnsiTheme="minorEastAsia" w:hint="eastAsia"/>
          <w:b/>
          <w:sz w:val="24"/>
          <w:szCs w:val="24"/>
        </w:rPr>
        <w:t>（二</w:t>
      </w:r>
      <w:r w:rsidRPr="006343A9">
        <w:rPr>
          <w:rFonts w:asciiTheme="minorEastAsia" w:hAnsiTheme="minorEastAsia" w:hint="eastAsia"/>
          <w:b/>
          <w:sz w:val="24"/>
          <w:szCs w:val="24"/>
        </w:rPr>
        <w:t>）</w:t>
      </w:r>
      <w:r>
        <w:rPr>
          <w:rFonts w:asciiTheme="minorEastAsia" w:hAnsiTheme="minorEastAsia" w:hint="eastAsia"/>
          <w:b/>
          <w:sz w:val="24"/>
          <w:szCs w:val="24"/>
        </w:rPr>
        <w:t>非营利组织的筹款管理</w:t>
      </w:r>
    </w:p>
    <w:p w:rsidR="002D55C7" w:rsidRPr="00D00CB6" w:rsidRDefault="002D55C7" w:rsidP="00EA1FAE">
      <w:pPr>
        <w:spacing w:afterLines="30"/>
        <w:ind w:firstLineChars="200" w:firstLine="480"/>
        <w:rPr>
          <w:rFonts w:asciiTheme="minorEastAsia" w:hAnsiTheme="minorEastAsia"/>
          <w:sz w:val="24"/>
          <w:szCs w:val="24"/>
        </w:rPr>
      </w:pPr>
      <w:r w:rsidRPr="00D00CB6">
        <w:rPr>
          <w:rFonts w:asciiTheme="minorEastAsia" w:hAnsiTheme="minorEastAsia" w:hint="eastAsia"/>
          <w:sz w:val="24"/>
          <w:szCs w:val="24"/>
        </w:rPr>
        <w:t>筹款是将分散的社会公益资源动员并集中起来的过程。筹款是一个需要艺术、策略、专业化知识和技巧的市场运作的系统化过程。</w:t>
      </w:r>
    </w:p>
    <w:p w:rsidR="002D55C7" w:rsidRDefault="002D55C7" w:rsidP="00EA1FAE">
      <w:pPr>
        <w:spacing w:afterLines="30"/>
        <w:ind w:firstLineChars="200" w:firstLine="482"/>
        <w:rPr>
          <w:rFonts w:asciiTheme="minorEastAsia" w:hAnsiTheme="minorEastAsia"/>
          <w:b/>
          <w:sz w:val="24"/>
          <w:szCs w:val="24"/>
        </w:rPr>
      </w:pPr>
      <w:r w:rsidRPr="00130DC8">
        <w:rPr>
          <w:rFonts w:asciiTheme="minorEastAsia" w:hAnsiTheme="minorEastAsia" w:hint="eastAsia"/>
          <w:b/>
          <w:sz w:val="24"/>
          <w:szCs w:val="24"/>
        </w:rPr>
        <w:t>（1）</w:t>
      </w:r>
      <w:r>
        <w:rPr>
          <w:rFonts w:asciiTheme="minorEastAsia" w:hAnsiTheme="minorEastAsia" w:hint="eastAsia"/>
          <w:b/>
          <w:sz w:val="24"/>
          <w:szCs w:val="24"/>
        </w:rPr>
        <w:t>筹款的概念与理念发展</w:t>
      </w:r>
    </w:p>
    <w:p w:rsidR="002D55C7" w:rsidRDefault="002D55C7" w:rsidP="00EA1FAE">
      <w:pPr>
        <w:spacing w:afterLines="30"/>
        <w:ind w:firstLineChars="200" w:firstLine="480"/>
        <w:rPr>
          <w:rFonts w:asciiTheme="minorEastAsia" w:hAnsiTheme="minorEastAsia"/>
          <w:sz w:val="24"/>
          <w:szCs w:val="24"/>
        </w:rPr>
      </w:pPr>
      <w:r w:rsidRPr="00D00CB6">
        <w:rPr>
          <w:rFonts w:asciiTheme="minorEastAsia" w:hAnsiTheme="minorEastAsia" w:hint="eastAsia"/>
          <w:sz w:val="24"/>
          <w:szCs w:val="24"/>
        </w:rPr>
        <w:t>筹款是基于组织的宗旨和目标,向政府、企业、社会大众或基金会等,发动募集资金、物资或劳务的过程。</w:t>
      </w:r>
    </w:p>
    <w:p w:rsidR="002D55C7" w:rsidRDefault="002D55C7"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公募与非公募的区别在于：</w:t>
      </w:r>
      <w:r w:rsidRPr="00D00CB6">
        <w:rPr>
          <w:rFonts w:asciiTheme="minorEastAsia" w:hAnsiTheme="minorEastAsia" w:hint="eastAsia"/>
          <w:sz w:val="24"/>
          <w:szCs w:val="24"/>
        </w:rPr>
        <w:t>前者属于公共筹款型的基金会,而后者属于独立基金型的基金会;前者主要靠成立后向社会募集的资金来从事公益性的资助活动,而后者主要依靠自有资金的运作增值以及发起人自身或者其亲友的捐助资金而获得从事公益性活动的资金。</w:t>
      </w:r>
    </w:p>
    <w:p w:rsidR="002D55C7" w:rsidRDefault="002D55C7"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筹款理念的发展：</w:t>
      </w:r>
      <w:r w:rsidRPr="00D00CB6">
        <w:rPr>
          <w:rFonts w:asciiTheme="minorEastAsia" w:hAnsiTheme="minorEastAsia" w:hint="eastAsia"/>
          <w:sz w:val="24"/>
          <w:szCs w:val="24"/>
        </w:rPr>
        <w:t>最初的筹款战略,是一种产品导向战略。</w:t>
      </w:r>
      <w:r>
        <w:rPr>
          <w:rFonts w:asciiTheme="minorEastAsia" w:hAnsiTheme="minorEastAsia" w:hint="eastAsia"/>
          <w:sz w:val="24"/>
          <w:szCs w:val="24"/>
        </w:rPr>
        <w:t>这个阶段的特点是：</w:t>
      </w:r>
      <w:r w:rsidRPr="00D00CB6">
        <w:rPr>
          <w:rFonts w:asciiTheme="minorEastAsia" w:hAnsiTheme="minorEastAsia" w:hint="eastAsia"/>
          <w:sz w:val="24"/>
          <w:szCs w:val="24"/>
        </w:rPr>
        <w:t>大部分的款项由非营利组织的高级管理人员利用他们的关系网筹得,不存在专门的筹款人;有些组织还依赖志愿者和友好人士得到一些捐赠;少量忠心的捐赠者却提供了大部分的捐赠。</w:t>
      </w:r>
    </w:p>
    <w:p w:rsidR="002D55C7" w:rsidRDefault="002D55C7" w:rsidP="00EA1FAE">
      <w:pPr>
        <w:spacing w:afterLines="30"/>
        <w:ind w:firstLineChars="200" w:firstLine="480"/>
        <w:rPr>
          <w:rFonts w:asciiTheme="minorEastAsia" w:hAnsiTheme="minorEastAsia"/>
          <w:sz w:val="24"/>
          <w:szCs w:val="24"/>
        </w:rPr>
      </w:pPr>
      <w:r w:rsidRPr="00D00CB6">
        <w:rPr>
          <w:rFonts w:asciiTheme="minorEastAsia" w:hAnsiTheme="minorEastAsia" w:hint="eastAsia"/>
          <w:sz w:val="24"/>
          <w:szCs w:val="24"/>
        </w:rPr>
        <w:t>随着非营利组织之间的竞争加剧,筹款形势急剧下降,以产品为导向的筹款越来越困难,非营利组织意识到必须走出去,采用以推销为导向的手段,即推销导向阶段。</w:t>
      </w:r>
    </w:p>
    <w:p w:rsidR="002D55C7" w:rsidRPr="00D00CB6" w:rsidRDefault="002D55C7" w:rsidP="00EA1FAE">
      <w:pPr>
        <w:spacing w:afterLines="30"/>
        <w:ind w:firstLineChars="200" w:firstLine="480"/>
        <w:rPr>
          <w:rFonts w:asciiTheme="minorEastAsia" w:hAnsiTheme="minorEastAsia"/>
          <w:sz w:val="24"/>
          <w:szCs w:val="24"/>
        </w:rPr>
      </w:pPr>
      <w:r w:rsidRPr="00D00CB6">
        <w:rPr>
          <w:rFonts w:asciiTheme="minorEastAsia" w:hAnsiTheme="minorEastAsia" w:hint="eastAsia"/>
          <w:sz w:val="24"/>
          <w:szCs w:val="24"/>
        </w:rPr>
        <w:t>随着非营利组织采用营销导向,在筹款的策略上也开始采取顾客导向。主动分析组织在市场中的位置,关注那些接受组织宗旨的人们,设计使潜在捐款人满意的活动计划,甚至和潜在捐款人一起合作设计活动项目,同时也通过筹款活动培养新的潜在捐款人。</w:t>
      </w:r>
    </w:p>
    <w:p w:rsidR="002D55C7" w:rsidRPr="000555DA" w:rsidRDefault="002D55C7" w:rsidP="00EA1FAE">
      <w:pPr>
        <w:spacing w:afterLines="30"/>
        <w:ind w:firstLineChars="200" w:firstLine="482"/>
        <w:rPr>
          <w:rFonts w:asciiTheme="minorEastAsia" w:hAnsiTheme="minorEastAsia"/>
          <w:b/>
          <w:sz w:val="24"/>
          <w:szCs w:val="24"/>
        </w:rPr>
      </w:pPr>
      <w:r w:rsidRPr="000555DA">
        <w:rPr>
          <w:rFonts w:asciiTheme="minorEastAsia" w:hAnsiTheme="minorEastAsia" w:hint="eastAsia"/>
          <w:b/>
          <w:sz w:val="24"/>
          <w:szCs w:val="24"/>
        </w:rPr>
        <w:t>（2）</w:t>
      </w:r>
      <w:r>
        <w:rPr>
          <w:rFonts w:asciiTheme="minorEastAsia" w:hAnsiTheme="minorEastAsia" w:hint="eastAsia"/>
          <w:b/>
          <w:sz w:val="24"/>
          <w:szCs w:val="24"/>
        </w:rPr>
        <w:t>筹款的市场分析</w:t>
      </w:r>
    </w:p>
    <w:p w:rsidR="002D55C7" w:rsidRDefault="002D55C7" w:rsidP="00EA1FAE">
      <w:pPr>
        <w:spacing w:afterLines="30"/>
        <w:ind w:firstLineChars="200" w:firstLine="480"/>
        <w:rPr>
          <w:rFonts w:asciiTheme="minorEastAsia" w:hAnsiTheme="minorEastAsia"/>
          <w:sz w:val="24"/>
          <w:szCs w:val="24"/>
        </w:rPr>
      </w:pPr>
      <w:r w:rsidRPr="00813B7B">
        <w:rPr>
          <w:rFonts w:asciiTheme="minorEastAsia" w:hAnsiTheme="minorEastAsia" w:hint="eastAsia"/>
          <w:sz w:val="24"/>
          <w:szCs w:val="24"/>
        </w:rPr>
        <w:lastRenderedPageBreak/>
        <w:t>一个组织有各种不同的资源来源,大体可以分为五种市场:个人市场、企业市场、基金会/国际资助组织、政府市场和联合劝募组织。小型组织通常面向某一市场筹款,大型的非营利组织通常是多种市场并用,努力向所有的市场募捐。</w:t>
      </w:r>
    </w:p>
    <w:p w:rsidR="002D55C7" w:rsidRDefault="002D55C7" w:rsidP="00EA1FAE">
      <w:pPr>
        <w:spacing w:afterLines="30"/>
        <w:ind w:firstLineChars="200" w:firstLine="480"/>
        <w:rPr>
          <w:rFonts w:asciiTheme="minorEastAsia" w:hAnsiTheme="minorEastAsia"/>
          <w:sz w:val="24"/>
          <w:szCs w:val="24"/>
        </w:rPr>
      </w:pPr>
      <w:r w:rsidRPr="00813B7B">
        <w:rPr>
          <w:rFonts w:asciiTheme="minorEastAsia" w:hAnsiTheme="minorEastAsia" w:hint="eastAsia"/>
          <w:sz w:val="24"/>
          <w:szCs w:val="24"/>
        </w:rPr>
        <w:t>个人市场又叫大众市场,是非营利组织筹款最主要的市场。了解人们捐赠的动机,是把握个人市场的基础</w:t>
      </w:r>
      <w:r>
        <w:rPr>
          <w:rFonts w:asciiTheme="minorEastAsia" w:hAnsiTheme="minorEastAsia" w:hint="eastAsia"/>
          <w:sz w:val="24"/>
          <w:szCs w:val="24"/>
        </w:rPr>
        <w:t>。</w:t>
      </w:r>
      <w:r w:rsidRPr="00813B7B">
        <w:rPr>
          <w:rFonts w:asciiTheme="minorEastAsia" w:hAnsiTheme="minorEastAsia" w:hint="eastAsia"/>
          <w:sz w:val="24"/>
          <w:szCs w:val="24"/>
        </w:rPr>
        <w:t>捐款人的动机主要包括内在动机和外在影响力两大部分。内在动机中包括三个方面:个人的或“我”的因素</w:t>
      </w:r>
      <w:r w:rsidR="00E21BF1">
        <w:rPr>
          <w:rFonts w:asciiTheme="minorEastAsia" w:hAnsiTheme="minorEastAsia" w:hint="eastAsia"/>
          <w:sz w:val="24"/>
          <w:szCs w:val="24"/>
        </w:rPr>
        <w:t>；</w:t>
      </w:r>
      <w:r w:rsidRPr="00813B7B">
        <w:rPr>
          <w:rFonts w:asciiTheme="minorEastAsia" w:hAnsiTheme="minorEastAsia" w:hint="eastAsia"/>
          <w:sz w:val="24"/>
          <w:szCs w:val="24"/>
        </w:rPr>
        <w:t>社会的或“我们的”的因素</w:t>
      </w:r>
      <w:r w:rsidR="00E21BF1">
        <w:rPr>
          <w:rFonts w:asciiTheme="minorEastAsia" w:hAnsiTheme="minorEastAsia" w:hint="eastAsia"/>
          <w:sz w:val="24"/>
          <w:szCs w:val="24"/>
        </w:rPr>
        <w:t>；</w:t>
      </w:r>
      <w:r w:rsidRPr="00813B7B">
        <w:rPr>
          <w:rFonts w:asciiTheme="minorEastAsia" w:hAnsiTheme="minorEastAsia" w:hint="eastAsia"/>
          <w:sz w:val="24"/>
          <w:szCs w:val="24"/>
        </w:rPr>
        <w:t>负面的或“他们的”的因素</w:t>
      </w:r>
      <w:r w:rsidR="00E21BF1">
        <w:rPr>
          <w:rFonts w:asciiTheme="minorEastAsia" w:hAnsiTheme="minorEastAsia" w:hint="eastAsia"/>
          <w:sz w:val="24"/>
          <w:szCs w:val="24"/>
        </w:rPr>
        <w:t>。</w:t>
      </w:r>
      <w:r w:rsidRPr="00813B7B">
        <w:rPr>
          <w:rFonts w:asciiTheme="minorEastAsia" w:hAnsiTheme="minorEastAsia" w:hint="eastAsia"/>
          <w:sz w:val="24"/>
          <w:szCs w:val="24"/>
        </w:rPr>
        <w:t>外在影响力中包括三个方面:回报</w:t>
      </w:r>
      <w:r w:rsidR="00E21BF1">
        <w:rPr>
          <w:rFonts w:asciiTheme="minorEastAsia" w:hAnsiTheme="minorEastAsia" w:hint="eastAsia"/>
          <w:sz w:val="24"/>
          <w:szCs w:val="24"/>
        </w:rPr>
        <w:t>，</w:t>
      </w:r>
      <w:r w:rsidRPr="00813B7B">
        <w:rPr>
          <w:rFonts w:asciiTheme="minorEastAsia" w:hAnsiTheme="minorEastAsia" w:hint="eastAsia"/>
          <w:sz w:val="24"/>
          <w:szCs w:val="24"/>
        </w:rPr>
        <w:t>刺激</w:t>
      </w:r>
      <w:r w:rsidR="00E21BF1">
        <w:rPr>
          <w:rFonts w:asciiTheme="minorEastAsia" w:hAnsiTheme="minorEastAsia" w:hint="eastAsia"/>
          <w:sz w:val="24"/>
          <w:szCs w:val="24"/>
        </w:rPr>
        <w:t>，</w:t>
      </w:r>
      <w:r w:rsidRPr="00813B7B">
        <w:rPr>
          <w:rFonts w:asciiTheme="minorEastAsia" w:hAnsiTheme="minorEastAsia" w:hint="eastAsia"/>
          <w:sz w:val="24"/>
          <w:szCs w:val="24"/>
        </w:rPr>
        <w:t>特定情境。</w:t>
      </w:r>
    </w:p>
    <w:p w:rsidR="002D55C7" w:rsidRDefault="002D55C7" w:rsidP="00EA1FAE">
      <w:pPr>
        <w:spacing w:afterLines="30"/>
        <w:ind w:firstLineChars="200" w:firstLine="480"/>
        <w:rPr>
          <w:rFonts w:asciiTheme="minorEastAsia" w:hAnsiTheme="minorEastAsia"/>
          <w:sz w:val="24"/>
          <w:szCs w:val="24"/>
        </w:rPr>
      </w:pPr>
      <w:r w:rsidRPr="00813B7B">
        <w:rPr>
          <w:rFonts w:asciiTheme="minorEastAsia" w:hAnsiTheme="minorEastAsia" w:hint="eastAsia"/>
          <w:sz w:val="24"/>
          <w:szCs w:val="24"/>
        </w:rPr>
        <w:t>企业参与非营利组织活动有五种主要目的:一为减免税;二为企业形象;三为社会责任(长远回报);四为销售的增加;五为企业内部关系的改善。企业捐款除现金、债券外,还有产品、劳务、设施、技术等形式。有希望捐款的企业包括:有地缘关系的、有业务关系的、企业形象所声称的、有个人关系等企业。成功的企业筹款需要非营利组织首先清楚如何有效界定有希望的企业。</w:t>
      </w:r>
    </w:p>
    <w:p w:rsidR="002D55C7" w:rsidRDefault="002D55C7" w:rsidP="00EA1FAE">
      <w:pPr>
        <w:spacing w:afterLines="30"/>
        <w:ind w:firstLineChars="200" w:firstLine="480"/>
        <w:rPr>
          <w:rFonts w:asciiTheme="minorEastAsia" w:hAnsiTheme="minorEastAsia"/>
          <w:sz w:val="24"/>
          <w:szCs w:val="24"/>
        </w:rPr>
      </w:pPr>
      <w:r w:rsidRPr="00813B7B">
        <w:rPr>
          <w:rFonts w:asciiTheme="minorEastAsia" w:hAnsiTheme="minorEastAsia" w:hint="eastAsia"/>
          <w:sz w:val="24"/>
          <w:szCs w:val="24"/>
        </w:rPr>
        <w:t>国际资助机构包括联合国、</w:t>
      </w:r>
      <w:r w:rsidR="00E21BF1">
        <w:rPr>
          <w:rFonts w:asciiTheme="minorEastAsia" w:hAnsiTheme="minorEastAsia" w:hint="eastAsia"/>
          <w:sz w:val="24"/>
          <w:szCs w:val="24"/>
        </w:rPr>
        <w:t>政府间国际组织、国际非政府组织（</w:t>
      </w:r>
      <w:r w:rsidRPr="00813B7B">
        <w:rPr>
          <w:rFonts w:asciiTheme="minorEastAsia" w:hAnsiTheme="minorEastAsia" w:hint="eastAsia"/>
          <w:sz w:val="24"/>
          <w:szCs w:val="24"/>
        </w:rPr>
        <w:t>INGO</w:t>
      </w:r>
      <w:r w:rsidR="00E21BF1">
        <w:rPr>
          <w:rFonts w:asciiTheme="minorEastAsia" w:hAnsiTheme="minorEastAsia" w:hint="eastAsia"/>
          <w:sz w:val="24"/>
          <w:szCs w:val="24"/>
        </w:rPr>
        <w:t>）</w:t>
      </w:r>
      <w:r w:rsidRPr="00813B7B">
        <w:rPr>
          <w:rFonts w:asciiTheme="minorEastAsia" w:hAnsiTheme="minorEastAsia" w:hint="eastAsia"/>
          <w:sz w:val="24"/>
          <w:szCs w:val="24"/>
        </w:rPr>
        <w:t>、发达国家的政府和</w:t>
      </w:r>
      <w:r w:rsidR="00E21BF1">
        <w:rPr>
          <w:rFonts w:asciiTheme="minorEastAsia" w:hAnsiTheme="minorEastAsia" w:hint="eastAsia"/>
          <w:sz w:val="24"/>
          <w:szCs w:val="24"/>
        </w:rPr>
        <w:t>非政府组织</w:t>
      </w:r>
      <w:r w:rsidRPr="00813B7B">
        <w:rPr>
          <w:rFonts w:asciiTheme="minorEastAsia" w:hAnsiTheme="minorEastAsia" w:hint="eastAsia"/>
          <w:sz w:val="24"/>
          <w:szCs w:val="24"/>
        </w:rPr>
        <w:t>等</w:t>
      </w:r>
      <w:r w:rsidR="00E21BF1">
        <w:rPr>
          <w:rFonts w:asciiTheme="minorEastAsia" w:hAnsiTheme="minorEastAsia" w:hint="eastAsia"/>
          <w:sz w:val="24"/>
          <w:szCs w:val="24"/>
        </w:rPr>
        <w:t>，</w:t>
      </w:r>
      <w:r w:rsidRPr="00813B7B">
        <w:rPr>
          <w:rFonts w:asciiTheme="minorEastAsia" w:hAnsiTheme="minorEastAsia" w:hint="eastAsia"/>
          <w:sz w:val="24"/>
          <w:szCs w:val="24"/>
        </w:rPr>
        <w:t>都是重要的筹款市场。</w:t>
      </w:r>
    </w:p>
    <w:p w:rsidR="002D55C7" w:rsidRPr="00813B7B" w:rsidRDefault="002D55C7" w:rsidP="00EA1FAE">
      <w:pPr>
        <w:spacing w:afterLines="30"/>
        <w:ind w:firstLineChars="200" w:firstLine="480"/>
        <w:rPr>
          <w:rFonts w:asciiTheme="minorEastAsia" w:hAnsiTheme="minorEastAsia"/>
          <w:sz w:val="24"/>
          <w:szCs w:val="24"/>
        </w:rPr>
      </w:pPr>
      <w:r w:rsidRPr="00813B7B">
        <w:rPr>
          <w:rFonts w:asciiTheme="minorEastAsia" w:hAnsiTheme="minorEastAsia" w:hint="eastAsia"/>
          <w:sz w:val="24"/>
          <w:szCs w:val="24"/>
        </w:rPr>
        <w:t>政府是非营利组织的重要资金来源。对于扶植非营利组织,政府直接拨款并不是一种有效的方式。因为通过直接拨款的形式,容易破坏非营利组织和政府之间的合作关系,非营利组织也容易丧失</w:t>
      </w:r>
      <w:r w:rsidR="00E21BF1">
        <w:rPr>
          <w:rFonts w:asciiTheme="minorEastAsia" w:hAnsiTheme="minorEastAsia" w:hint="eastAsia"/>
          <w:sz w:val="24"/>
          <w:szCs w:val="24"/>
        </w:rPr>
        <w:t>独立性或自治性</w:t>
      </w:r>
      <w:r w:rsidRPr="00813B7B">
        <w:rPr>
          <w:rFonts w:asciiTheme="minorEastAsia" w:hAnsiTheme="minorEastAsia" w:hint="eastAsia"/>
          <w:sz w:val="24"/>
          <w:szCs w:val="24"/>
        </w:rPr>
        <w:t>,甚至成为政府的附属机构。通过减免税待遇、项目委托、政府购买服务和公设民营的方式更能推动非营利组织的健康发展,使它们能承担起更多的公共职能。</w:t>
      </w:r>
    </w:p>
    <w:p w:rsidR="002D55C7" w:rsidRDefault="002D55C7" w:rsidP="00EA1FAE">
      <w:pPr>
        <w:spacing w:afterLines="30"/>
        <w:ind w:firstLineChars="200" w:firstLine="482"/>
        <w:rPr>
          <w:rFonts w:asciiTheme="minorEastAsia" w:hAnsiTheme="minorEastAsia"/>
          <w:b/>
          <w:sz w:val="24"/>
          <w:szCs w:val="24"/>
        </w:rPr>
      </w:pPr>
      <w:r w:rsidRPr="000555DA">
        <w:rPr>
          <w:rFonts w:asciiTheme="minorEastAsia" w:hAnsiTheme="minorEastAsia" w:hint="eastAsia"/>
          <w:b/>
          <w:sz w:val="24"/>
          <w:szCs w:val="24"/>
        </w:rPr>
        <w:t>（</w:t>
      </w:r>
      <w:r>
        <w:rPr>
          <w:rFonts w:asciiTheme="minorEastAsia" w:hAnsiTheme="minorEastAsia" w:hint="eastAsia"/>
          <w:b/>
          <w:sz w:val="24"/>
          <w:szCs w:val="24"/>
        </w:rPr>
        <w:t>3</w:t>
      </w:r>
      <w:r w:rsidRPr="000555DA">
        <w:rPr>
          <w:rFonts w:asciiTheme="minorEastAsia" w:hAnsiTheme="minorEastAsia" w:hint="eastAsia"/>
          <w:b/>
          <w:sz w:val="24"/>
          <w:szCs w:val="24"/>
        </w:rPr>
        <w:t>）</w:t>
      </w:r>
      <w:r>
        <w:rPr>
          <w:rFonts w:asciiTheme="minorEastAsia" w:hAnsiTheme="minorEastAsia" w:hint="eastAsia"/>
          <w:b/>
          <w:sz w:val="24"/>
          <w:szCs w:val="24"/>
        </w:rPr>
        <w:t>筹款方式</w:t>
      </w:r>
    </w:p>
    <w:p w:rsidR="002D55C7" w:rsidRPr="00813B7B" w:rsidRDefault="002D55C7" w:rsidP="00EA1FAE">
      <w:pPr>
        <w:spacing w:afterLines="30"/>
        <w:ind w:firstLineChars="200" w:firstLine="480"/>
        <w:rPr>
          <w:rFonts w:asciiTheme="minorEastAsia" w:hAnsiTheme="minorEastAsia"/>
          <w:sz w:val="24"/>
          <w:szCs w:val="24"/>
        </w:rPr>
      </w:pPr>
      <w:r w:rsidRPr="00813B7B">
        <w:rPr>
          <w:rFonts w:asciiTheme="minorEastAsia" w:hAnsiTheme="minorEastAsia" w:hint="eastAsia"/>
          <w:sz w:val="24"/>
          <w:szCs w:val="24"/>
        </w:rPr>
        <w:t>考虑到筹款的效率和不同筹款方式之间的差异,针对不同的市场,非营利组织宜采取不同的筹款方式。总的来说,非营利组织需要动用可以动用的组织资源,采用各种不同的方法,充分调动工作人员和志愿者的积极性,有计划地开展筹款活动。</w:t>
      </w:r>
    </w:p>
    <w:p w:rsidR="002D55C7" w:rsidRPr="00813B7B" w:rsidRDefault="002D55C7" w:rsidP="00EA1FAE">
      <w:pPr>
        <w:spacing w:afterLines="30"/>
        <w:ind w:firstLineChars="200" w:firstLine="480"/>
        <w:rPr>
          <w:rFonts w:asciiTheme="minorEastAsia" w:hAnsiTheme="minorEastAsia"/>
          <w:sz w:val="24"/>
          <w:szCs w:val="24"/>
        </w:rPr>
      </w:pPr>
      <w:r w:rsidRPr="00813B7B">
        <w:rPr>
          <w:rFonts w:asciiTheme="minorEastAsia" w:hAnsiTheme="minorEastAsia" w:hint="eastAsia"/>
          <w:sz w:val="24"/>
          <w:szCs w:val="24"/>
        </w:rPr>
        <w:t>非营利组织有各种重要的组织资源可用于筹款:理事会成员、主要赞助者、企业、基金会、国际组织、政府、联合劝募组织等。</w:t>
      </w:r>
    </w:p>
    <w:p w:rsidR="002D55C7" w:rsidRPr="00813B7B" w:rsidRDefault="002D55C7" w:rsidP="00EA1FAE">
      <w:pPr>
        <w:spacing w:afterLines="30"/>
        <w:ind w:firstLineChars="200" w:firstLine="480"/>
        <w:rPr>
          <w:rFonts w:asciiTheme="minorEastAsia" w:hAnsiTheme="minorEastAsia"/>
          <w:sz w:val="24"/>
          <w:szCs w:val="24"/>
        </w:rPr>
      </w:pPr>
      <w:r w:rsidRPr="00813B7B">
        <w:rPr>
          <w:rFonts w:asciiTheme="minorEastAsia" w:hAnsiTheme="minorEastAsia" w:hint="eastAsia"/>
          <w:sz w:val="24"/>
          <w:szCs w:val="24"/>
        </w:rPr>
        <w:t>需要动员个人资源的筹款方式是多种多样的,根据不同的潜在捐赠人,筹款方式应该灵活应用,并根据情况,进行适当调整。</w:t>
      </w:r>
      <w:r>
        <w:rPr>
          <w:rFonts w:asciiTheme="minorEastAsia" w:hAnsiTheme="minorEastAsia" w:hint="eastAsia"/>
          <w:sz w:val="24"/>
          <w:szCs w:val="24"/>
        </w:rPr>
        <w:t>具体方式有私人请求、俱乐部、电话劝募、直接信函或邮件、网上筹款、电视认捐、义演义卖、小型项目筹款、大型公益工程、“一对一”捐助活动、遗产捐赠、计划筹款等。</w:t>
      </w:r>
    </w:p>
    <w:p w:rsidR="002D55C7" w:rsidRDefault="002D55C7" w:rsidP="00EA1FAE">
      <w:pPr>
        <w:spacing w:afterLines="30"/>
        <w:ind w:firstLineChars="200" w:firstLine="482"/>
        <w:rPr>
          <w:rFonts w:asciiTheme="minorEastAsia" w:hAnsiTheme="minorEastAsia"/>
          <w:b/>
          <w:sz w:val="24"/>
          <w:szCs w:val="24"/>
        </w:rPr>
      </w:pPr>
      <w:r w:rsidRPr="009C221E">
        <w:rPr>
          <w:rFonts w:asciiTheme="minorEastAsia" w:hAnsiTheme="minorEastAsia" w:hint="eastAsia"/>
          <w:b/>
          <w:sz w:val="24"/>
          <w:szCs w:val="24"/>
        </w:rPr>
        <w:t>（4）</w:t>
      </w:r>
      <w:r>
        <w:rPr>
          <w:rFonts w:asciiTheme="minorEastAsia" w:hAnsiTheme="minorEastAsia" w:hint="eastAsia"/>
          <w:b/>
          <w:sz w:val="24"/>
          <w:szCs w:val="24"/>
        </w:rPr>
        <w:t>筹款的绩效评估</w:t>
      </w:r>
    </w:p>
    <w:p w:rsidR="002D55C7" w:rsidRDefault="002D55C7" w:rsidP="00EA1FAE">
      <w:pPr>
        <w:spacing w:afterLines="30"/>
        <w:ind w:firstLineChars="200" w:firstLine="480"/>
        <w:rPr>
          <w:rFonts w:asciiTheme="minorEastAsia" w:hAnsiTheme="minorEastAsia"/>
          <w:sz w:val="24"/>
          <w:szCs w:val="24"/>
        </w:rPr>
      </w:pPr>
      <w:r w:rsidRPr="00813B7B">
        <w:rPr>
          <w:rFonts w:asciiTheme="minorEastAsia" w:hAnsiTheme="minorEastAsia" w:hint="eastAsia"/>
          <w:sz w:val="24"/>
          <w:szCs w:val="24"/>
        </w:rPr>
        <w:t>非营利组织对每一次筹款活动</w:t>
      </w:r>
      <w:r w:rsidR="00E21BF1">
        <w:rPr>
          <w:rFonts w:asciiTheme="minorEastAsia" w:hAnsiTheme="minorEastAsia" w:hint="eastAsia"/>
          <w:sz w:val="24"/>
          <w:szCs w:val="24"/>
        </w:rPr>
        <w:t>都</w:t>
      </w:r>
      <w:r w:rsidRPr="00813B7B">
        <w:rPr>
          <w:rFonts w:asciiTheme="minorEastAsia" w:hAnsiTheme="minorEastAsia" w:hint="eastAsia"/>
          <w:sz w:val="24"/>
          <w:szCs w:val="24"/>
        </w:rPr>
        <w:t>必须</w:t>
      </w:r>
      <w:r w:rsidR="00E21BF1">
        <w:rPr>
          <w:rFonts w:asciiTheme="minorEastAsia" w:hAnsiTheme="minorEastAsia" w:hint="eastAsia"/>
          <w:sz w:val="24"/>
          <w:szCs w:val="24"/>
        </w:rPr>
        <w:t>进行绩效</w:t>
      </w:r>
      <w:r w:rsidRPr="00813B7B">
        <w:rPr>
          <w:rFonts w:asciiTheme="minorEastAsia" w:hAnsiTheme="minorEastAsia" w:hint="eastAsia"/>
          <w:sz w:val="24"/>
          <w:szCs w:val="24"/>
        </w:rPr>
        <w:t>评估</w:t>
      </w:r>
      <w:r w:rsidR="00E21BF1">
        <w:rPr>
          <w:rFonts w:asciiTheme="minorEastAsia" w:hAnsiTheme="minorEastAsia" w:hint="eastAsia"/>
          <w:sz w:val="24"/>
          <w:szCs w:val="24"/>
        </w:rPr>
        <w:t>，</w:t>
      </w:r>
      <w:r w:rsidRPr="00813B7B">
        <w:rPr>
          <w:rFonts w:asciiTheme="minorEastAsia" w:hAnsiTheme="minorEastAsia" w:hint="eastAsia"/>
          <w:sz w:val="24"/>
          <w:szCs w:val="24"/>
        </w:rPr>
        <w:t>以寻找缺点</w:t>
      </w:r>
      <w:r w:rsidR="00E21BF1">
        <w:rPr>
          <w:rFonts w:asciiTheme="minorEastAsia" w:hAnsiTheme="minorEastAsia" w:hint="eastAsia"/>
          <w:sz w:val="24"/>
          <w:szCs w:val="24"/>
        </w:rPr>
        <w:t>，</w:t>
      </w:r>
      <w:r w:rsidRPr="00813B7B">
        <w:rPr>
          <w:rFonts w:asciiTheme="minorEastAsia" w:hAnsiTheme="minorEastAsia" w:hint="eastAsia"/>
          <w:sz w:val="24"/>
          <w:szCs w:val="24"/>
        </w:rPr>
        <w:t>总结经验</w:t>
      </w:r>
      <w:r w:rsidR="00E21BF1">
        <w:rPr>
          <w:rFonts w:asciiTheme="minorEastAsia" w:hAnsiTheme="minorEastAsia" w:hint="eastAsia"/>
          <w:sz w:val="24"/>
          <w:szCs w:val="24"/>
        </w:rPr>
        <w:t>，</w:t>
      </w:r>
      <w:r w:rsidRPr="00813B7B">
        <w:rPr>
          <w:rFonts w:asciiTheme="minorEastAsia" w:hAnsiTheme="minorEastAsia" w:hint="eastAsia"/>
          <w:sz w:val="24"/>
          <w:szCs w:val="24"/>
        </w:rPr>
        <w:t>提高效率。</w:t>
      </w:r>
    </w:p>
    <w:p w:rsidR="002D55C7" w:rsidRPr="00813B7B" w:rsidRDefault="002D55C7" w:rsidP="00EA1FAE">
      <w:pPr>
        <w:spacing w:afterLines="30"/>
        <w:ind w:firstLineChars="200" w:firstLine="480"/>
        <w:rPr>
          <w:rFonts w:asciiTheme="minorEastAsia" w:hAnsiTheme="minorEastAsia"/>
          <w:sz w:val="24"/>
          <w:szCs w:val="24"/>
        </w:rPr>
      </w:pPr>
      <w:r w:rsidRPr="00476ACB">
        <w:rPr>
          <w:rFonts w:asciiTheme="minorEastAsia" w:hAnsiTheme="minorEastAsia" w:hint="eastAsia"/>
          <w:sz w:val="24"/>
          <w:szCs w:val="24"/>
        </w:rPr>
        <w:t>筹款报告是对一次筹款活动的总结,内容包括参加筹款的总人数、收入总额、总成本、金额/人数比例、筹款净收入、每单位筹款的平均成本、筹款的成本回收率、捐赠结构、达到目标的百分比等指标,也包括和竞争者的比较。</w:t>
      </w:r>
    </w:p>
    <w:p w:rsidR="002D55C7" w:rsidRDefault="002D55C7" w:rsidP="00EA1FAE">
      <w:pPr>
        <w:spacing w:afterLines="30"/>
        <w:ind w:firstLineChars="200" w:firstLine="480"/>
        <w:rPr>
          <w:rFonts w:asciiTheme="minorEastAsia" w:hAnsiTheme="minorEastAsia"/>
          <w:sz w:val="24"/>
          <w:szCs w:val="24"/>
        </w:rPr>
      </w:pPr>
      <w:r w:rsidRPr="00476ACB">
        <w:rPr>
          <w:rFonts w:asciiTheme="minorEastAsia" w:hAnsiTheme="minorEastAsia" w:hint="eastAsia"/>
          <w:sz w:val="24"/>
          <w:szCs w:val="24"/>
        </w:rPr>
        <w:t>工作绩效是对筹款活动中开展的各项工作及其参与人员的工作效率的评估,通过各种指标来评定。</w:t>
      </w:r>
    </w:p>
    <w:p w:rsidR="002D55C7" w:rsidRDefault="002D55C7" w:rsidP="00EA1FAE">
      <w:pPr>
        <w:spacing w:afterLines="30"/>
        <w:ind w:firstLineChars="200" w:firstLine="480"/>
        <w:rPr>
          <w:rFonts w:asciiTheme="minorEastAsia" w:hAnsiTheme="minorEastAsia"/>
          <w:sz w:val="24"/>
          <w:szCs w:val="24"/>
        </w:rPr>
      </w:pPr>
      <w:r w:rsidRPr="00476ACB">
        <w:rPr>
          <w:rFonts w:asciiTheme="minorEastAsia" w:hAnsiTheme="minorEastAsia" w:hint="eastAsia"/>
          <w:sz w:val="24"/>
          <w:szCs w:val="24"/>
        </w:rPr>
        <w:t>筹款评估时统计和公布间接成本是非常重要的</w:t>
      </w:r>
      <w:r>
        <w:rPr>
          <w:rFonts w:asciiTheme="minorEastAsia" w:hAnsiTheme="minorEastAsia" w:hint="eastAsia"/>
          <w:sz w:val="24"/>
          <w:szCs w:val="24"/>
        </w:rPr>
        <w:t>。</w:t>
      </w:r>
    </w:p>
    <w:p w:rsidR="002D55C7" w:rsidRPr="00476ACB" w:rsidRDefault="002D55C7" w:rsidP="00EA1FAE">
      <w:pPr>
        <w:spacing w:afterLines="30"/>
        <w:ind w:firstLineChars="200" w:firstLine="480"/>
        <w:rPr>
          <w:rFonts w:asciiTheme="minorEastAsia" w:hAnsiTheme="minorEastAsia"/>
          <w:sz w:val="24"/>
          <w:szCs w:val="24"/>
        </w:rPr>
      </w:pPr>
      <w:r w:rsidRPr="00476ACB">
        <w:rPr>
          <w:rFonts w:asciiTheme="minorEastAsia" w:hAnsiTheme="minorEastAsia" w:hint="eastAsia"/>
          <w:sz w:val="24"/>
          <w:szCs w:val="24"/>
        </w:rPr>
        <w:lastRenderedPageBreak/>
        <w:t>成本效益分析是筹款绩效评估和管理的关键环节</w:t>
      </w:r>
      <w:r>
        <w:rPr>
          <w:rFonts w:asciiTheme="minorEastAsia" w:hAnsiTheme="minorEastAsia" w:hint="eastAsia"/>
          <w:sz w:val="24"/>
          <w:szCs w:val="24"/>
        </w:rPr>
        <w:t>。</w:t>
      </w:r>
    </w:p>
    <w:p w:rsidR="002D55C7" w:rsidRDefault="002D55C7" w:rsidP="00EA1FAE">
      <w:pPr>
        <w:spacing w:afterLines="30"/>
        <w:ind w:firstLineChars="200" w:firstLine="480"/>
        <w:rPr>
          <w:rFonts w:asciiTheme="minorEastAsia" w:hAnsiTheme="minorEastAsia"/>
          <w:sz w:val="24"/>
          <w:szCs w:val="24"/>
        </w:rPr>
      </w:pPr>
      <w:r w:rsidRPr="00476ACB">
        <w:rPr>
          <w:rFonts w:asciiTheme="minorEastAsia" w:hAnsiTheme="minorEastAsia" w:hint="eastAsia"/>
          <w:sz w:val="24"/>
          <w:szCs w:val="24"/>
        </w:rPr>
        <w:t>非营利组织的一次筹款活动一般包括五个步骤:成立筹款小组;细分市场,确定目标;设定筹款目标;设计、实施筹款计划;评估、总结筹款活动。根据具体的筹款活动,可以有所增减和修改。</w:t>
      </w:r>
    </w:p>
    <w:p w:rsidR="002D55C7" w:rsidRPr="009C221E" w:rsidRDefault="002D55C7" w:rsidP="00EA1FAE">
      <w:pPr>
        <w:spacing w:afterLines="30"/>
        <w:ind w:firstLineChars="200" w:firstLine="482"/>
        <w:rPr>
          <w:rFonts w:asciiTheme="minorEastAsia" w:hAnsiTheme="minorEastAsia"/>
          <w:b/>
          <w:sz w:val="24"/>
          <w:szCs w:val="24"/>
        </w:rPr>
      </w:pPr>
      <w:r w:rsidRPr="009C221E">
        <w:rPr>
          <w:rFonts w:asciiTheme="minorEastAsia" w:hAnsiTheme="minorEastAsia" w:hint="eastAsia"/>
          <w:b/>
          <w:sz w:val="24"/>
          <w:szCs w:val="24"/>
        </w:rPr>
        <w:t>（</w:t>
      </w:r>
      <w:r>
        <w:rPr>
          <w:rFonts w:asciiTheme="minorEastAsia" w:hAnsiTheme="minorEastAsia" w:hint="eastAsia"/>
          <w:b/>
          <w:sz w:val="24"/>
          <w:szCs w:val="24"/>
        </w:rPr>
        <w:t>三</w:t>
      </w:r>
      <w:r w:rsidRPr="009C221E">
        <w:rPr>
          <w:rFonts w:asciiTheme="minorEastAsia" w:hAnsiTheme="minorEastAsia" w:hint="eastAsia"/>
          <w:b/>
          <w:sz w:val="24"/>
          <w:szCs w:val="24"/>
        </w:rPr>
        <w:t>）</w:t>
      </w:r>
      <w:r>
        <w:rPr>
          <w:rFonts w:asciiTheme="minorEastAsia" w:hAnsiTheme="minorEastAsia" w:hint="eastAsia"/>
          <w:b/>
          <w:sz w:val="24"/>
          <w:szCs w:val="24"/>
        </w:rPr>
        <w:t xml:space="preserve"> 非营利组织的项目管理</w:t>
      </w:r>
    </w:p>
    <w:p w:rsidR="002D55C7" w:rsidRPr="00476ACB" w:rsidRDefault="002D55C7" w:rsidP="00EA1FAE">
      <w:pPr>
        <w:spacing w:afterLines="30"/>
        <w:ind w:firstLineChars="200" w:firstLine="482"/>
        <w:rPr>
          <w:rFonts w:asciiTheme="minorEastAsia" w:hAnsiTheme="minorEastAsia"/>
          <w:b/>
          <w:sz w:val="24"/>
          <w:szCs w:val="24"/>
        </w:rPr>
      </w:pPr>
      <w:r w:rsidRPr="00476ACB">
        <w:rPr>
          <w:rFonts w:asciiTheme="minorEastAsia" w:hAnsiTheme="minorEastAsia" w:hint="eastAsia"/>
          <w:b/>
          <w:sz w:val="24"/>
          <w:szCs w:val="24"/>
        </w:rPr>
        <w:t>（1）项目管理及其原则</w:t>
      </w:r>
    </w:p>
    <w:p w:rsidR="002D55C7" w:rsidRDefault="002D55C7" w:rsidP="00EA1FAE">
      <w:pPr>
        <w:spacing w:afterLines="30"/>
        <w:ind w:firstLineChars="200" w:firstLine="480"/>
        <w:rPr>
          <w:rFonts w:asciiTheme="minorEastAsia" w:hAnsiTheme="minorEastAsia"/>
          <w:sz w:val="24"/>
          <w:szCs w:val="24"/>
        </w:rPr>
      </w:pPr>
      <w:r w:rsidRPr="00476ACB">
        <w:rPr>
          <w:rFonts w:asciiTheme="minorEastAsia" w:hAnsiTheme="minorEastAsia" w:hint="eastAsia"/>
          <w:sz w:val="24"/>
          <w:szCs w:val="24"/>
        </w:rPr>
        <w:t>非营利组织的项目管理,是指这样一个系统的过程,非营利组织为了实现其宗旨,通过项目申请的形式获取资金、人力等社会资源,优化配置所获得的资源,组织、计划、控制项目的运作过程,达到项目的既定目标。</w:t>
      </w:r>
    </w:p>
    <w:p w:rsidR="002D55C7" w:rsidRDefault="002D55C7" w:rsidP="00EA1FAE">
      <w:pPr>
        <w:spacing w:afterLines="30"/>
        <w:ind w:firstLineChars="200" w:firstLine="480"/>
        <w:rPr>
          <w:rFonts w:asciiTheme="minorEastAsia" w:hAnsiTheme="minorEastAsia"/>
          <w:sz w:val="24"/>
          <w:szCs w:val="24"/>
        </w:rPr>
      </w:pPr>
      <w:r w:rsidRPr="00476ACB">
        <w:rPr>
          <w:rFonts w:asciiTheme="minorEastAsia" w:hAnsiTheme="minorEastAsia" w:hint="eastAsia"/>
          <w:sz w:val="24"/>
          <w:szCs w:val="24"/>
        </w:rPr>
        <w:t>根据非营利组织项目管理的特殊性,在实施项目管理的时候,需要遵循下列原则:</w:t>
      </w:r>
      <w:r>
        <w:rPr>
          <w:rFonts w:asciiTheme="minorEastAsia" w:hAnsiTheme="minorEastAsia" w:hint="eastAsia"/>
          <w:sz w:val="24"/>
          <w:szCs w:val="24"/>
        </w:rPr>
        <w:t>一是</w:t>
      </w:r>
      <w:r w:rsidRPr="00476ACB">
        <w:rPr>
          <w:rFonts w:asciiTheme="minorEastAsia" w:hAnsiTheme="minorEastAsia" w:hint="eastAsia"/>
          <w:sz w:val="24"/>
          <w:szCs w:val="24"/>
        </w:rPr>
        <w:t>紧扣组织宗旨</w:t>
      </w:r>
      <w:r w:rsidR="00E21BF1">
        <w:rPr>
          <w:rFonts w:asciiTheme="minorEastAsia" w:hAnsiTheme="minorEastAsia" w:hint="eastAsia"/>
          <w:sz w:val="24"/>
          <w:szCs w:val="24"/>
        </w:rPr>
        <w:t>；</w:t>
      </w:r>
      <w:r>
        <w:rPr>
          <w:rFonts w:asciiTheme="minorEastAsia" w:hAnsiTheme="minorEastAsia" w:hint="eastAsia"/>
          <w:sz w:val="24"/>
          <w:szCs w:val="24"/>
        </w:rPr>
        <w:t>二是</w:t>
      </w:r>
      <w:r w:rsidRPr="00476ACB">
        <w:rPr>
          <w:rFonts w:asciiTheme="minorEastAsia" w:hAnsiTheme="minorEastAsia" w:hint="eastAsia"/>
          <w:sz w:val="24"/>
          <w:szCs w:val="24"/>
        </w:rPr>
        <w:t>重视申请环节</w:t>
      </w:r>
      <w:r w:rsidR="00E21BF1">
        <w:rPr>
          <w:rFonts w:asciiTheme="minorEastAsia" w:hAnsiTheme="minorEastAsia" w:hint="eastAsia"/>
          <w:sz w:val="24"/>
          <w:szCs w:val="24"/>
        </w:rPr>
        <w:t>；</w:t>
      </w:r>
      <w:r>
        <w:rPr>
          <w:rFonts w:asciiTheme="minorEastAsia" w:hAnsiTheme="minorEastAsia" w:hint="eastAsia"/>
          <w:sz w:val="24"/>
          <w:szCs w:val="24"/>
        </w:rPr>
        <w:t>三是</w:t>
      </w:r>
      <w:r w:rsidRPr="00476ACB">
        <w:rPr>
          <w:rFonts w:asciiTheme="minorEastAsia" w:hAnsiTheme="minorEastAsia" w:hint="eastAsia"/>
          <w:sz w:val="24"/>
          <w:szCs w:val="24"/>
        </w:rPr>
        <w:t>注重项目运作效率</w:t>
      </w:r>
      <w:r w:rsidR="00E21BF1">
        <w:rPr>
          <w:rFonts w:asciiTheme="minorEastAsia" w:hAnsiTheme="minorEastAsia" w:hint="eastAsia"/>
          <w:sz w:val="24"/>
          <w:szCs w:val="24"/>
        </w:rPr>
        <w:t>；</w:t>
      </w:r>
      <w:r>
        <w:rPr>
          <w:rFonts w:asciiTheme="minorEastAsia" w:hAnsiTheme="minorEastAsia" w:hint="eastAsia"/>
          <w:sz w:val="24"/>
          <w:szCs w:val="24"/>
        </w:rPr>
        <w:t>四是</w:t>
      </w:r>
      <w:r w:rsidRPr="00476ACB">
        <w:rPr>
          <w:rFonts w:asciiTheme="minorEastAsia" w:hAnsiTheme="minorEastAsia" w:hint="eastAsia"/>
          <w:sz w:val="24"/>
          <w:szCs w:val="24"/>
        </w:rPr>
        <w:t>规范化。</w:t>
      </w:r>
    </w:p>
    <w:p w:rsidR="002D55C7" w:rsidRPr="001F385B" w:rsidRDefault="002D55C7" w:rsidP="00EA1FAE">
      <w:pPr>
        <w:spacing w:afterLines="30"/>
        <w:ind w:firstLineChars="200" w:firstLine="482"/>
        <w:rPr>
          <w:rFonts w:asciiTheme="minorEastAsia" w:hAnsiTheme="minorEastAsia"/>
          <w:b/>
          <w:sz w:val="24"/>
          <w:szCs w:val="24"/>
        </w:rPr>
      </w:pPr>
      <w:r w:rsidRPr="001F385B">
        <w:rPr>
          <w:rFonts w:asciiTheme="minorEastAsia" w:hAnsiTheme="minorEastAsia" w:hint="eastAsia"/>
          <w:b/>
          <w:sz w:val="24"/>
          <w:szCs w:val="24"/>
        </w:rPr>
        <w:t>（2）项目申请</w:t>
      </w:r>
    </w:p>
    <w:p w:rsidR="002D55C7" w:rsidRDefault="002D55C7" w:rsidP="00EA1FAE">
      <w:pPr>
        <w:spacing w:afterLines="30"/>
        <w:ind w:firstLineChars="200" w:firstLine="480"/>
        <w:rPr>
          <w:rFonts w:asciiTheme="minorEastAsia" w:hAnsiTheme="minorEastAsia"/>
          <w:sz w:val="24"/>
          <w:szCs w:val="24"/>
        </w:rPr>
      </w:pPr>
      <w:r w:rsidRPr="00476ACB">
        <w:rPr>
          <w:rFonts w:asciiTheme="minorEastAsia" w:hAnsiTheme="minorEastAsia" w:hint="eastAsia"/>
          <w:sz w:val="24"/>
          <w:szCs w:val="24"/>
        </w:rPr>
        <w:t>项目申请是项目管理的基础。项目申请包括设计项目、可行性论证、书写项目建议书三个部分。</w:t>
      </w:r>
    </w:p>
    <w:p w:rsidR="002D55C7" w:rsidRDefault="002D55C7"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项目设计时的基本原则：</w:t>
      </w:r>
      <w:r w:rsidRPr="00476ACB">
        <w:rPr>
          <w:rFonts w:asciiTheme="minorEastAsia" w:hAnsiTheme="minorEastAsia" w:hint="eastAsia"/>
          <w:sz w:val="24"/>
          <w:szCs w:val="24"/>
        </w:rPr>
        <w:t>分析组织自身情况</w:t>
      </w:r>
      <w:r>
        <w:rPr>
          <w:rFonts w:asciiTheme="minorEastAsia" w:hAnsiTheme="minorEastAsia" w:hint="eastAsia"/>
          <w:sz w:val="24"/>
          <w:szCs w:val="24"/>
        </w:rPr>
        <w:t>；分析合作方的情况；结合当地的实际情况；注重效率；选题；替代方案。</w:t>
      </w:r>
    </w:p>
    <w:p w:rsidR="002D55C7" w:rsidRDefault="002D55C7" w:rsidP="00EA1FAE">
      <w:pPr>
        <w:spacing w:afterLines="30"/>
        <w:ind w:firstLineChars="200" w:firstLine="480"/>
        <w:rPr>
          <w:rFonts w:asciiTheme="minorEastAsia" w:hAnsiTheme="minorEastAsia"/>
          <w:sz w:val="24"/>
          <w:szCs w:val="24"/>
        </w:rPr>
      </w:pPr>
      <w:r w:rsidRPr="001F385B">
        <w:rPr>
          <w:rFonts w:asciiTheme="minorEastAsia" w:hAnsiTheme="minorEastAsia" w:hint="eastAsia"/>
          <w:sz w:val="24"/>
          <w:szCs w:val="24"/>
        </w:rPr>
        <w:t>可行性论证,是指专门为决定某一个项目是否合理、是否可行所做的深入论证,为决策提供科学依据。</w:t>
      </w:r>
      <w:r>
        <w:rPr>
          <w:rFonts w:asciiTheme="minorEastAsia" w:hAnsiTheme="minorEastAsia" w:hint="eastAsia"/>
          <w:sz w:val="24"/>
          <w:szCs w:val="24"/>
        </w:rPr>
        <w:t>可行性论证是</w:t>
      </w:r>
      <w:r w:rsidRPr="001F385B">
        <w:rPr>
          <w:rFonts w:asciiTheme="minorEastAsia" w:hAnsiTheme="minorEastAsia" w:hint="eastAsia"/>
          <w:sz w:val="24"/>
          <w:szCs w:val="24"/>
        </w:rPr>
        <w:t>决策的依据、项目建议书的依据、实施的依据。可行性论证一般要仔细分析项目背景、项目意义、组织内外部环境、需要的资金、预期成果等。可行性论证可分为四个步骤</w:t>
      </w:r>
      <w:r w:rsidR="00E21BF1">
        <w:rPr>
          <w:rFonts w:asciiTheme="minorEastAsia" w:hAnsiTheme="minorEastAsia" w:hint="eastAsia"/>
          <w:sz w:val="24"/>
          <w:szCs w:val="24"/>
        </w:rPr>
        <w:t>：</w:t>
      </w:r>
      <w:r w:rsidRPr="001F385B">
        <w:rPr>
          <w:rFonts w:asciiTheme="minorEastAsia" w:hAnsiTheme="minorEastAsia" w:hint="eastAsia"/>
          <w:sz w:val="24"/>
          <w:szCs w:val="24"/>
        </w:rPr>
        <w:t>准备阶段</w:t>
      </w:r>
      <w:r>
        <w:rPr>
          <w:rFonts w:asciiTheme="minorEastAsia" w:hAnsiTheme="minorEastAsia" w:hint="eastAsia"/>
          <w:sz w:val="24"/>
          <w:szCs w:val="24"/>
        </w:rPr>
        <w:t>；</w:t>
      </w:r>
      <w:r w:rsidRPr="001F385B">
        <w:rPr>
          <w:rFonts w:asciiTheme="minorEastAsia" w:hAnsiTheme="minorEastAsia" w:hint="eastAsia"/>
          <w:sz w:val="24"/>
          <w:szCs w:val="24"/>
        </w:rPr>
        <w:t>论证阶段</w:t>
      </w:r>
      <w:r>
        <w:rPr>
          <w:rFonts w:asciiTheme="minorEastAsia" w:hAnsiTheme="minorEastAsia" w:hint="eastAsia"/>
          <w:sz w:val="24"/>
          <w:szCs w:val="24"/>
        </w:rPr>
        <w:t>；编制可行性报告；</w:t>
      </w:r>
      <w:r w:rsidRPr="001F385B">
        <w:rPr>
          <w:rFonts w:asciiTheme="minorEastAsia" w:hAnsiTheme="minorEastAsia" w:hint="eastAsia"/>
          <w:sz w:val="24"/>
          <w:szCs w:val="24"/>
        </w:rPr>
        <w:t>资源筹集计划。</w:t>
      </w:r>
    </w:p>
    <w:p w:rsidR="002D55C7" w:rsidRPr="001F385B" w:rsidRDefault="002D55C7" w:rsidP="00EA1FAE">
      <w:pPr>
        <w:spacing w:afterLines="30"/>
        <w:ind w:firstLineChars="200" w:firstLine="480"/>
        <w:rPr>
          <w:rFonts w:asciiTheme="minorEastAsia" w:hAnsiTheme="minorEastAsia"/>
          <w:sz w:val="24"/>
          <w:szCs w:val="24"/>
        </w:rPr>
      </w:pPr>
      <w:r w:rsidRPr="00DC4EAB">
        <w:rPr>
          <w:rFonts w:asciiTheme="minorEastAsia" w:hAnsiTheme="minorEastAsia" w:hint="eastAsia"/>
          <w:sz w:val="24"/>
          <w:szCs w:val="24"/>
        </w:rPr>
        <w:t>项目建议书集项目申请前期工作之大成,是直接向资助方提交的正式文件。</w:t>
      </w:r>
      <w:r w:rsidR="00E21BF1">
        <w:rPr>
          <w:rFonts w:asciiTheme="minorEastAsia" w:hAnsiTheme="minorEastAsia" w:hint="eastAsia"/>
          <w:sz w:val="24"/>
          <w:szCs w:val="24"/>
        </w:rPr>
        <w:t>项目建议书</w:t>
      </w:r>
      <w:r>
        <w:rPr>
          <w:rFonts w:asciiTheme="minorEastAsia" w:hAnsiTheme="minorEastAsia" w:hint="eastAsia"/>
          <w:sz w:val="24"/>
          <w:szCs w:val="24"/>
        </w:rPr>
        <w:t>一般包括</w:t>
      </w:r>
      <w:r w:rsidR="00E21BF1">
        <w:rPr>
          <w:rFonts w:asciiTheme="minorEastAsia" w:hAnsiTheme="minorEastAsia" w:hint="eastAsia"/>
          <w:sz w:val="24"/>
          <w:szCs w:val="24"/>
        </w:rPr>
        <w:t>如下内容</w:t>
      </w:r>
      <w:r>
        <w:rPr>
          <w:rFonts w:asciiTheme="minorEastAsia" w:hAnsiTheme="minorEastAsia" w:hint="eastAsia"/>
          <w:sz w:val="24"/>
          <w:szCs w:val="24"/>
        </w:rPr>
        <w:t>：项目名称和首页；建议书主体部分；参与人员；合作者；成果。</w:t>
      </w:r>
    </w:p>
    <w:p w:rsidR="002D55C7" w:rsidRPr="0004650E" w:rsidRDefault="002D55C7" w:rsidP="00EA1FAE">
      <w:pPr>
        <w:spacing w:afterLines="30"/>
        <w:ind w:firstLineChars="200" w:firstLine="482"/>
        <w:rPr>
          <w:rFonts w:asciiTheme="minorEastAsia" w:hAnsiTheme="minorEastAsia"/>
          <w:b/>
          <w:sz w:val="24"/>
          <w:szCs w:val="24"/>
        </w:rPr>
      </w:pPr>
      <w:r w:rsidRPr="0004650E">
        <w:rPr>
          <w:rFonts w:asciiTheme="minorEastAsia" w:hAnsiTheme="minorEastAsia" w:hint="eastAsia"/>
          <w:b/>
          <w:sz w:val="24"/>
          <w:szCs w:val="24"/>
        </w:rPr>
        <w:t>（</w:t>
      </w:r>
      <w:r>
        <w:rPr>
          <w:rFonts w:asciiTheme="minorEastAsia" w:hAnsiTheme="minorEastAsia" w:hint="eastAsia"/>
          <w:b/>
          <w:sz w:val="24"/>
          <w:szCs w:val="24"/>
        </w:rPr>
        <w:t>3</w:t>
      </w:r>
      <w:r w:rsidRPr="0004650E">
        <w:rPr>
          <w:rFonts w:asciiTheme="minorEastAsia" w:hAnsiTheme="minorEastAsia" w:hint="eastAsia"/>
          <w:b/>
          <w:sz w:val="24"/>
          <w:szCs w:val="24"/>
        </w:rPr>
        <w:t>）</w:t>
      </w:r>
      <w:r>
        <w:rPr>
          <w:rFonts w:asciiTheme="minorEastAsia" w:hAnsiTheme="minorEastAsia" w:hint="eastAsia"/>
          <w:b/>
          <w:sz w:val="24"/>
          <w:szCs w:val="24"/>
        </w:rPr>
        <w:t>项目运作管理</w:t>
      </w:r>
    </w:p>
    <w:p w:rsidR="002D55C7" w:rsidRPr="0004650E" w:rsidRDefault="002D55C7" w:rsidP="00EA1FAE">
      <w:pPr>
        <w:spacing w:afterLines="30"/>
        <w:ind w:firstLineChars="200" w:firstLine="480"/>
        <w:rPr>
          <w:rFonts w:asciiTheme="minorEastAsia" w:hAnsiTheme="minorEastAsia"/>
          <w:sz w:val="24"/>
          <w:szCs w:val="24"/>
        </w:rPr>
      </w:pPr>
      <w:r w:rsidRPr="00401B87">
        <w:rPr>
          <w:rFonts w:asciiTheme="minorEastAsia" w:hAnsiTheme="minorEastAsia" w:hint="eastAsia"/>
          <w:sz w:val="24"/>
          <w:szCs w:val="24"/>
        </w:rPr>
        <w:t>项目运作管理的内容包括项目计划、组织实施、控制与管理三个部分。</w:t>
      </w:r>
    </w:p>
    <w:p w:rsidR="002D55C7" w:rsidRDefault="002D55C7" w:rsidP="00EA1FAE">
      <w:pPr>
        <w:spacing w:afterLines="30"/>
        <w:ind w:firstLineChars="200" w:firstLine="480"/>
        <w:rPr>
          <w:rFonts w:asciiTheme="minorEastAsia" w:hAnsiTheme="minorEastAsia"/>
          <w:sz w:val="24"/>
          <w:szCs w:val="24"/>
        </w:rPr>
      </w:pPr>
      <w:r w:rsidRPr="00401B87">
        <w:rPr>
          <w:rFonts w:asciiTheme="minorEastAsia" w:hAnsiTheme="minorEastAsia" w:hint="eastAsia"/>
          <w:sz w:val="24"/>
          <w:szCs w:val="24"/>
        </w:rPr>
        <w:t>项目计划的繁简程度可以根据项目的性质和项目执行人员的经验来确定,但必须能够指导项目的实施。项目计划包括项目总计划和年度工作计划。年度工作计划必须在项目总计划和预算的基础上制定,明确年度中的工作内容、方法、工作量、时间控制、项目区域范围、参与人员的详细分工、预期效果、详细的报告程序、所需资金的年度预算。</w:t>
      </w:r>
    </w:p>
    <w:p w:rsidR="002D55C7" w:rsidRDefault="002D55C7" w:rsidP="00EA1FAE">
      <w:pPr>
        <w:spacing w:afterLines="30"/>
        <w:ind w:firstLineChars="200" w:firstLine="480"/>
        <w:rPr>
          <w:rFonts w:asciiTheme="minorEastAsia" w:hAnsiTheme="minorEastAsia"/>
          <w:sz w:val="24"/>
          <w:szCs w:val="24"/>
        </w:rPr>
      </w:pPr>
      <w:r w:rsidRPr="00401B87">
        <w:rPr>
          <w:rFonts w:asciiTheme="minorEastAsia" w:hAnsiTheme="minorEastAsia" w:hint="eastAsia"/>
          <w:sz w:val="24"/>
          <w:szCs w:val="24"/>
        </w:rPr>
        <w:t>现代非营利组织的项目管理往往采取网络式的管理结构,秘书长下面仍然是各个职能部门,但新增一个项目主管,项目主管下面再分设项目经理,项目经理不再直接面对秘书长,项目经理和各职能部门之间更多的是横向的合作关系。</w:t>
      </w:r>
    </w:p>
    <w:p w:rsidR="002D55C7" w:rsidRPr="00401B87" w:rsidRDefault="002D55C7" w:rsidP="00EA1FAE">
      <w:pPr>
        <w:spacing w:afterLines="30"/>
        <w:ind w:firstLineChars="200" w:firstLine="480"/>
        <w:rPr>
          <w:rFonts w:asciiTheme="minorEastAsia" w:hAnsiTheme="minorEastAsia"/>
          <w:sz w:val="24"/>
          <w:szCs w:val="24"/>
        </w:rPr>
      </w:pPr>
      <w:r w:rsidRPr="00401B87">
        <w:rPr>
          <w:rFonts w:asciiTheme="minorEastAsia" w:hAnsiTheme="minorEastAsia" w:hint="eastAsia"/>
          <w:sz w:val="24"/>
          <w:szCs w:val="24"/>
        </w:rPr>
        <w:t>项目的控制与管理主要是指</w:t>
      </w:r>
      <w:r w:rsidR="00E21BF1">
        <w:rPr>
          <w:rFonts w:asciiTheme="minorEastAsia" w:hAnsiTheme="minorEastAsia" w:hint="eastAsia"/>
          <w:sz w:val="24"/>
          <w:szCs w:val="24"/>
        </w:rPr>
        <w:t>：</w:t>
      </w:r>
      <w:r w:rsidRPr="00401B87">
        <w:rPr>
          <w:rFonts w:asciiTheme="minorEastAsia" w:hAnsiTheme="minorEastAsia" w:hint="eastAsia"/>
          <w:sz w:val="24"/>
          <w:szCs w:val="24"/>
        </w:rPr>
        <w:t>项目进度控制、项目财务管理、项目监测和内部评估、信息沟通、风险控制等。</w:t>
      </w:r>
    </w:p>
    <w:p w:rsidR="002D55C7" w:rsidRPr="00BD4403" w:rsidRDefault="002D55C7" w:rsidP="002D55C7">
      <w:pPr>
        <w:pStyle w:val="4"/>
        <w:spacing w:before="120" w:after="120"/>
        <w:rPr>
          <w:rFonts w:ascii="黑体" w:eastAsia="黑体" w:hAnsi="黑体"/>
          <w:b w:val="0"/>
          <w:sz w:val="24"/>
          <w:szCs w:val="24"/>
        </w:rPr>
      </w:pPr>
      <w:r w:rsidRPr="00BD4403">
        <w:rPr>
          <w:rFonts w:ascii="黑体" w:eastAsia="黑体" w:hAnsi="黑体" w:hint="eastAsia"/>
          <w:b w:val="0"/>
          <w:sz w:val="24"/>
          <w:szCs w:val="24"/>
        </w:rPr>
        <w:lastRenderedPageBreak/>
        <w:t>7.</w:t>
      </w:r>
      <w:r>
        <w:rPr>
          <w:rFonts w:ascii="黑体" w:eastAsia="黑体" w:hAnsi="黑体" w:hint="eastAsia"/>
          <w:b w:val="0"/>
          <w:sz w:val="24"/>
          <w:szCs w:val="24"/>
        </w:rPr>
        <w:t>4</w:t>
      </w:r>
      <w:r w:rsidRPr="00BD4403">
        <w:rPr>
          <w:rFonts w:ascii="黑体" w:eastAsia="黑体" w:hAnsi="黑体" w:hint="eastAsia"/>
          <w:b w:val="0"/>
          <w:sz w:val="24"/>
          <w:szCs w:val="24"/>
        </w:rPr>
        <w:t>.4 教学重点</w:t>
      </w:r>
    </w:p>
    <w:p w:rsidR="002D55C7" w:rsidRDefault="00E21BF1" w:rsidP="00E00619">
      <w:pPr>
        <w:ind w:firstLineChars="200" w:firstLine="480"/>
        <w:rPr>
          <w:rFonts w:asciiTheme="minorEastAsia" w:hAnsiTheme="minorEastAsia"/>
          <w:sz w:val="24"/>
          <w:szCs w:val="24"/>
        </w:rPr>
      </w:pPr>
      <w:r>
        <w:rPr>
          <w:rFonts w:asciiTheme="minorEastAsia" w:hAnsiTheme="minorEastAsia" w:hint="eastAsia"/>
          <w:sz w:val="24"/>
          <w:szCs w:val="24"/>
        </w:rPr>
        <w:t>非营利组织</w:t>
      </w:r>
      <w:r w:rsidR="002D55C7" w:rsidRPr="008108ED">
        <w:rPr>
          <w:rFonts w:asciiTheme="minorEastAsia" w:hAnsiTheme="minorEastAsia" w:hint="eastAsia"/>
          <w:sz w:val="24"/>
          <w:szCs w:val="24"/>
        </w:rPr>
        <w:t>营销管理</w:t>
      </w:r>
      <w:r w:rsidR="002D55C7">
        <w:rPr>
          <w:rFonts w:asciiTheme="minorEastAsia" w:hAnsiTheme="minorEastAsia" w:hint="eastAsia"/>
          <w:sz w:val="24"/>
          <w:szCs w:val="24"/>
        </w:rPr>
        <w:t>；</w:t>
      </w:r>
      <w:r w:rsidR="002D55C7" w:rsidRPr="008108ED">
        <w:rPr>
          <w:rFonts w:asciiTheme="minorEastAsia" w:hAnsiTheme="minorEastAsia" w:hint="eastAsia"/>
          <w:sz w:val="24"/>
          <w:szCs w:val="24"/>
        </w:rPr>
        <w:t>营销方案设计；非营利组织筹款</w:t>
      </w:r>
      <w:r>
        <w:rPr>
          <w:rFonts w:asciiTheme="minorEastAsia" w:hAnsiTheme="minorEastAsia" w:hint="eastAsia"/>
          <w:sz w:val="24"/>
          <w:szCs w:val="24"/>
        </w:rPr>
        <w:t>的市场分析，筹款</w:t>
      </w:r>
      <w:r w:rsidR="002D55C7" w:rsidRPr="008108ED">
        <w:rPr>
          <w:rFonts w:asciiTheme="minorEastAsia" w:hAnsiTheme="minorEastAsia" w:hint="eastAsia"/>
          <w:sz w:val="24"/>
          <w:szCs w:val="24"/>
        </w:rPr>
        <w:t>方式；</w:t>
      </w:r>
      <w:r>
        <w:rPr>
          <w:rFonts w:asciiTheme="minorEastAsia" w:hAnsiTheme="minorEastAsia" w:hint="eastAsia"/>
          <w:sz w:val="24"/>
          <w:szCs w:val="24"/>
        </w:rPr>
        <w:t>非营利组织的</w:t>
      </w:r>
      <w:r w:rsidR="002D55C7" w:rsidRPr="008108ED">
        <w:rPr>
          <w:rFonts w:asciiTheme="minorEastAsia" w:hAnsiTheme="minorEastAsia" w:hint="eastAsia"/>
          <w:sz w:val="24"/>
          <w:szCs w:val="24"/>
        </w:rPr>
        <w:t>项目申请</w:t>
      </w:r>
      <w:r>
        <w:rPr>
          <w:rFonts w:asciiTheme="minorEastAsia" w:hAnsiTheme="minorEastAsia" w:hint="eastAsia"/>
          <w:sz w:val="24"/>
          <w:szCs w:val="24"/>
        </w:rPr>
        <w:t>，</w:t>
      </w:r>
      <w:r w:rsidR="002D55C7" w:rsidRPr="008108ED">
        <w:rPr>
          <w:rFonts w:asciiTheme="minorEastAsia" w:hAnsiTheme="minorEastAsia" w:hint="eastAsia"/>
          <w:sz w:val="24"/>
          <w:szCs w:val="24"/>
        </w:rPr>
        <w:t>项目运作管理与评估方法。</w:t>
      </w:r>
    </w:p>
    <w:p w:rsidR="002D55C7" w:rsidRDefault="002D55C7" w:rsidP="002D55C7">
      <w:pPr>
        <w:pStyle w:val="4"/>
        <w:spacing w:before="120" w:after="120"/>
        <w:rPr>
          <w:rFonts w:ascii="黑体" w:eastAsia="黑体" w:hAnsi="黑体"/>
          <w:b w:val="0"/>
          <w:sz w:val="24"/>
          <w:szCs w:val="24"/>
        </w:rPr>
      </w:pPr>
      <w:r w:rsidRPr="00BD4403">
        <w:rPr>
          <w:rFonts w:ascii="黑体" w:eastAsia="黑体" w:hAnsi="黑体" w:hint="eastAsia"/>
          <w:b w:val="0"/>
          <w:sz w:val="24"/>
          <w:szCs w:val="24"/>
        </w:rPr>
        <w:t>7.</w:t>
      </w:r>
      <w:r>
        <w:rPr>
          <w:rFonts w:ascii="黑体" w:eastAsia="黑体" w:hAnsi="黑体" w:hint="eastAsia"/>
          <w:b w:val="0"/>
          <w:sz w:val="24"/>
          <w:szCs w:val="24"/>
        </w:rPr>
        <w:t>4</w:t>
      </w:r>
      <w:r w:rsidRPr="00BD4403">
        <w:rPr>
          <w:rFonts w:ascii="黑体" w:eastAsia="黑体" w:hAnsi="黑体" w:hint="eastAsia"/>
          <w:b w:val="0"/>
          <w:sz w:val="24"/>
          <w:szCs w:val="24"/>
        </w:rPr>
        <w:t>.</w:t>
      </w:r>
      <w:r>
        <w:rPr>
          <w:rFonts w:ascii="黑体" w:eastAsia="黑体" w:hAnsi="黑体" w:hint="eastAsia"/>
          <w:b w:val="0"/>
          <w:sz w:val="24"/>
          <w:szCs w:val="24"/>
        </w:rPr>
        <w:t>5</w:t>
      </w:r>
      <w:r w:rsidRPr="00BD4403">
        <w:rPr>
          <w:rFonts w:ascii="黑体" w:eastAsia="黑体" w:hAnsi="黑体" w:hint="eastAsia"/>
          <w:b w:val="0"/>
          <w:sz w:val="24"/>
          <w:szCs w:val="24"/>
        </w:rPr>
        <w:t xml:space="preserve"> </w:t>
      </w:r>
      <w:r>
        <w:rPr>
          <w:rFonts w:ascii="黑体" w:eastAsia="黑体" w:hAnsi="黑体" w:hint="eastAsia"/>
          <w:b w:val="0"/>
          <w:sz w:val="24"/>
          <w:szCs w:val="24"/>
        </w:rPr>
        <w:t>教学难点</w:t>
      </w:r>
    </w:p>
    <w:p w:rsidR="002D55C7" w:rsidRPr="009B70FB" w:rsidRDefault="002D55C7" w:rsidP="00E00619">
      <w:pPr>
        <w:ind w:firstLineChars="200" w:firstLine="480"/>
        <w:rPr>
          <w:rFonts w:asciiTheme="minorEastAsia" w:hAnsiTheme="minorEastAsia"/>
          <w:sz w:val="24"/>
          <w:szCs w:val="24"/>
        </w:rPr>
      </w:pPr>
      <w:r w:rsidRPr="009B70FB">
        <w:rPr>
          <w:rFonts w:asciiTheme="minorEastAsia" w:hAnsiTheme="minorEastAsia" w:hint="eastAsia"/>
          <w:sz w:val="24"/>
          <w:szCs w:val="24"/>
        </w:rPr>
        <w:t>营销方案设计；筹款案例的分析与筹款操作；项目评估。</w:t>
      </w:r>
    </w:p>
    <w:p w:rsidR="002D55C7" w:rsidRDefault="002D55C7" w:rsidP="002D55C7">
      <w:pPr>
        <w:pStyle w:val="4"/>
        <w:spacing w:before="120" w:after="120"/>
        <w:rPr>
          <w:rFonts w:ascii="黑体" w:eastAsia="黑体" w:hAnsi="黑体"/>
          <w:b w:val="0"/>
          <w:sz w:val="24"/>
          <w:szCs w:val="24"/>
        </w:rPr>
      </w:pPr>
      <w:r w:rsidRPr="00BD4403">
        <w:rPr>
          <w:rFonts w:ascii="黑体" w:eastAsia="黑体" w:hAnsi="黑体" w:hint="eastAsia"/>
          <w:b w:val="0"/>
          <w:sz w:val="24"/>
          <w:szCs w:val="24"/>
        </w:rPr>
        <w:t>7.</w:t>
      </w:r>
      <w:r>
        <w:rPr>
          <w:rFonts w:ascii="黑体" w:eastAsia="黑体" w:hAnsi="黑体" w:hint="eastAsia"/>
          <w:b w:val="0"/>
          <w:sz w:val="24"/>
          <w:szCs w:val="24"/>
        </w:rPr>
        <w:t>4</w:t>
      </w:r>
      <w:r w:rsidRPr="00BD4403">
        <w:rPr>
          <w:rFonts w:ascii="黑体" w:eastAsia="黑体" w:hAnsi="黑体" w:hint="eastAsia"/>
          <w:b w:val="0"/>
          <w:sz w:val="24"/>
          <w:szCs w:val="24"/>
        </w:rPr>
        <w:t>.</w:t>
      </w:r>
      <w:r>
        <w:rPr>
          <w:rFonts w:ascii="黑体" w:eastAsia="黑体" w:hAnsi="黑体" w:hint="eastAsia"/>
          <w:b w:val="0"/>
          <w:sz w:val="24"/>
          <w:szCs w:val="24"/>
        </w:rPr>
        <w:t>6</w:t>
      </w:r>
      <w:r w:rsidRPr="00BD4403">
        <w:rPr>
          <w:rFonts w:ascii="黑体" w:eastAsia="黑体" w:hAnsi="黑体" w:hint="eastAsia"/>
          <w:b w:val="0"/>
          <w:sz w:val="24"/>
          <w:szCs w:val="24"/>
        </w:rPr>
        <w:t xml:space="preserve"> </w:t>
      </w:r>
      <w:r>
        <w:rPr>
          <w:rFonts w:ascii="黑体" w:eastAsia="黑体" w:hAnsi="黑体" w:hint="eastAsia"/>
          <w:b w:val="0"/>
          <w:sz w:val="24"/>
          <w:szCs w:val="24"/>
        </w:rPr>
        <w:t>思考题</w:t>
      </w:r>
    </w:p>
    <w:p w:rsidR="00E00619" w:rsidRPr="00E00619" w:rsidRDefault="00E00619" w:rsidP="00E00619">
      <w:pPr>
        <w:ind w:firstLineChars="150" w:firstLine="360"/>
        <w:rPr>
          <w:rFonts w:asciiTheme="minorEastAsia" w:hAnsiTheme="minorEastAsia"/>
          <w:sz w:val="24"/>
          <w:szCs w:val="24"/>
        </w:rPr>
      </w:pPr>
      <w:r w:rsidRPr="00E00619">
        <w:rPr>
          <w:rFonts w:asciiTheme="minorEastAsia" w:hAnsiTheme="minorEastAsia" w:hint="eastAsia"/>
          <w:sz w:val="24"/>
          <w:szCs w:val="24"/>
        </w:rPr>
        <w:t>1</w:t>
      </w:r>
      <w:r>
        <w:rPr>
          <w:rFonts w:asciiTheme="minorEastAsia" w:hAnsiTheme="minorEastAsia" w:hint="eastAsia"/>
          <w:sz w:val="24"/>
          <w:szCs w:val="24"/>
        </w:rPr>
        <w:t>）</w:t>
      </w:r>
      <w:r w:rsidRPr="00E00619">
        <w:rPr>
          <w:rFonts w:asciiTheme="minorEastAsia" w:hAnsiTheme="minorEastAsia" w:hint="eastAsia"/>
          <w:sz w:val="24"/>
          <w:szCs w:val="24"/>
        </w:rPr>
        <w:t>为什么说非营利组织需要营销</w:t>
      </w:r>
      <w:r>
        <w:rPr>
          <w:rFonts w:asciiTheme="minorEastAsia" w:hAnsiTheme="minorEastAsia" w:hint="eastAsia"/>
          <w:sz w:val="24"/>
          <w:szCs w:val="24"/>
        </w:rPr>
        <w:t>？</w:t>
      </w:r>
    </w:p>
    <w:p w:rsidR="00E00619" w:rsidRPr="00E00619" w:rsidRDefault="00E00619" w:rsidP="00E00619">
      <w:pPr>
        <w:ind w:firstLineChars="150" w:firstLine="360"/>
        <w:rPr>
          <w:rFonts w:asciiTheme="minorEastAsia" w:hAnsiTheme="minorEastAsia"/>
          <w:sz w:val="24"/>
          <w:szCs w:val="24"/>
        </w:rPr>
      </w:pPr>
      <w:r w:rsidRPr="00E00619">
        <w:rPr>
          <w:rFonts w:asciiTheme="minorEastAsia" w:hAnsiTheme="minorEastAsia" w:hint="eastAsia"/>
          <w:sz w:val="24"/>
          <w:szCs w:val="24"/>
        </w:rPr>
        <w:t>2</w:t>
      </w:r>
      <w:r>
        <w:rPr>
          <w:rFonts w:asciiTheme="minorEastAsia" w:hAnsiTheme="minorEastAsia" w:hint="eastAsia"/>
          <w:sz w:val="24"/>
          <w:szCs w:val="24"/>
        </w:rPr>
        <w:t>）</w:t>
      </w:r>
      <w:r w:rsidRPr="00E00619">
        <w:rPr>
          <w:rFonts w:asciiTheme="minorEastAsia" w:hAnsiTheme="minorEastAsia" w:hint="eastAsia"/>
          <w:sz w:val="24"/>
          <w:szCs w:val="24"/>
        </w:rPr>
        <w:t>非营利组织的筹款市场主要包括哪些?各有什么特点</w:t>
      </w:r>
      <w:r>
        <w:rPr>
          <w:rFonts w:asciiTheme="minorEastAsia" w:hAnsiTheme="minorEastAsia" w:hint="eastAsia"/>
          <w:sz w:val="24"/>
          <w:szCs w:val="24"/>
        </w:rPr>
        <w:t>？</w:t>
      </w:r>
    </w:p>
    <w:p w:rsidR="00E00619" w:rsidRPr="00E00619" w:rsidRDefault="00E00619" w:rsidP="00E00619">
      <w:pPr>
        <w:ind w:firstLineChars="150" w:firstLine="360"/>
        <w:rPr>
          <w:rFonts w:asciiTheme="minorEastAsia" w:hAnsiTheme="minorEastAsia"/>
          <w:sz w:val="24"/>
          <w:szCs w:val="24"/>
        </w:rPr>
      </w:pPr>
      <w:r w:rsidRPr="00E00619">
        <w:rPr>
          <w:rFonts w:asciiTheme="minorEastAsia" w:hAnsiTheme="minorEastAsia" w:hint="eastAsia"/>
          <w:sz w:val="24"/>
          <w:szCs w:val="24"/>
        </w:rPr>
        <w:t>3</w:t>
      </w:r>
      <w:r>
        <w:rPr>
          <w:rFonts w:asciiTheme="minorEastAsia" w:hAnsiTheme="minorEastAsia" w:hint="eastAsia"/>
          <w:sz w:val="24"/>
          <w:szCs w:val="24"/>
        </w:rPr>
        <w:t>）</w:t>
      </w:r>
      <w:r w:rsidRPr="00E00619">
        <w:rPr>
          <w:rFonts w:asciiTheme="minorEastAsia" w:hAnsiTheme="minorEastAsia" w:hint="eastAsia"/>
          <w:sz w:val="24"/>
          <w:szCs w:val="24"/>
        </w:rPr>
        <w:t>如何看待非营利组织承接和组织宗旨不直接相关的项目</w:t>
      </w:r>
      <w:r>
        <w:rPr>
          <w:rFonts w:asciiTheme="minorEastAsia" w:hAnsiTheme="minorEastAsia" w:hint="eastAsia"/>
          <w:sz w:val="24"/>
          <w:szCs w:val="24"/>
        </w:rPr>
        <w:t>？</w:t>
      </w:r>
    </w:p>
    <w:p w:rsidR="00E00619" w:rsidRDefault="00E00619" w:rsidP="00E00619">
      <w:pPr>
        <w:ind w:firstLineChars="150" w:firstLine="360"/>
        <w:rPr>
          <w:rFonts w:asciiTheme="minorEastAsia" w:hAnsiTheme="minorEastAsia"/>
          <w:sz w:val="24"/>
          <w:szCs w:val="24"/>
        </w:rPr>
      </w:pPr>
      <w:r w:rsidRPr="00E00619">
        <w:rPr>
          <w:rFonts w:asciiTheme="minorEastAsia" w:hAnsiTheme="minorEastAsia" w:hint="eastAsia"/>
          <w:sz w:val="24"/>
          <w:szCs w:val="24"/>
        </w:rPr>
        <w:t>4</w:t>
      </w:r>
      <w:r>
        <w:rPr>
          <w:rFonts w:asciiTheme="minorEastAsia" w:hAnsiTheme="minorEastAsia" w:hint="eastAsia"/>
          <w:sz w:val="24"/>
          <w:szCs w:val="24"/>
        </w:rPr>
        <w:t>）</w:t>
      </w:r>
      <w:r w:rsidRPr="00E00619">
        <w:rPr>
          <w:rFonts w:asciiTheme="minorEastAsia" w:hAnsiTheme="minorEastAsia" w:hint="eastAsia"/>
          <w:sz w:val="24"/>
          <w:szCs w:val="24"/>
        </w:rPr>
        <w:t>项目评估有哪些要求</w:t>
      </w:r>
      <w:r>
        <w:rPr>
          <w:rFonts w:asciiTheme="minorEastAsia" w:hAnsiTheme="minorEastAsia" w:hint="eastAsia"/>
          <w:sz w:val="24"/>
          <w:szCs w:val="24"/>
        </w:rPr>
        <w:t>？</w:t>
      </w:r>
    </w:p>
    <w:p w:rsidR="002D55C7" w:rsidRDefault="002D55C7" w:rsidP="002D55C7">
      <w:pPr>
        <w:pStyle w:val="4"/>
        <w:spacing w:before="120" w:after="120"/>
        <w:rPr>
          <w:rFonts w:ascii="黑体" w:eastAsia="黑体" w:hAnsi="黑体"/>
          <w:b w:val="0"/>
          <w:sz w:val="24"/>
          <w:szCs w:val="24"/>
        </w:rPr>
      </w:pPr>
      <w:r w:rsidRPr="00BD4403">
        <w:rPr>
          <w:rFonts w:ascii="黑体" w:eastAsia="黑体" w:hAnsi="黑体" w:hint="eastAsia"/>
          <w:b w:val="0"/>
          <w:sz w:val="24"/>
          <w:szCs w:val="24"/>
        </w:rPr>
        <w:t>7.</w:t>
      </w:r>
      <w:r>
        <w:rPr>
          <w:rFonts w:ascii="黑体" w:eastAsia="黑体" w:hAnsi="黑体" w:hint="eastAsia"/>
          <w:b w:val="0"/>
          <w:sz w:val="24"/>
          <w:szCs w:val="24"/>
        </w:rPr>
        <w:t>4</w:t>
      </w:r>
      <w:r w:rsidRPr="00BD4403">
        <w:rPr>
          <w:rFonts w:ascii="黑体" w:eastAsia="黑体" w:hAnsi="黑体" w:hint="eastAsia"/>
          <w:b w:val="0"/>
          <w:sz w:val="24"/>
          <w:szCs w:val="24"/>
        </w:rPr>
        <w:t>.</w:t>
      </w:r>
      <w:r>
        <w:rPr>
          <w:rFonts w:ascii="黑体" w:eastAsia="黑体" w:hAnsi="黑体" w:hint="eastAsia"/>
          <w:b w:val="0"/>
          <w:sz w:val="24"/>
          <w:szCs w:val="24"/>
        </w:rPr>
        <w:t>7</w:t>
      </w:r>
      <w:r w:rsidRPr="00BD4403">
        <w:rPr>
          <w:rFonts w:ascii="黑体" w:eastAsia="黑体" w:hAnsi="黑体" w:hint="eastAsia"/>
          <w:b w:val="0"/>
          <w:sz w:val="24"/>
          <w:szCs w:val="24"/>
        </w:rPr>
        <w:t xml:space="preserve"> </w:t>
      </w:r>
      <w:r>
        <w:rPr>
          <w:rFonts w:ascii="黑体" w:eastAsia="黑体" w:hAnsi="黑体" w:hint="eastAsia"/>
          <w:b w:val="0"/>
          <w:sz w:val="24"/>
          <w:szCs w:val="24"/>
        </w:rPr>
        <w:t>时数安排</w:t>
      </w:r>
    </w:p>
    <w:p w:rsidR="003D4FC0" w:rsidRDefault="003D4FC0"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课堂讲授2学时。案例讨论1学时。</w:t>
      </w:r>
    </w:p>
    <w:p w:rsidR="003D4FC0" w:rsidRPr="00CF1FBC" w:rsidRDefault="003D4FC0" w:rsidP="003D4FC0">
      <w:pPr>
        <w:pStyle w:val="3"/>
        <w:rPr>
          <w:rFonts w:ascii="黑体" w:eastAsia="黑体" w:hAnsi="黑体"/>
          <w:b w:val="0"/>
          <w:sz w:val="28"/>
          <w:szCs w:val="28"/>
        </w:rPr>
      </w:pPr>
      <w:r>
        <w:rPr>
          <w:rFonts w:ascii="黑体" w:eastAsia="黑体" w:hAnsi="黑体" w:hint="eastAsia"/>
          <w:b w:val="0"/>
          <w:sz w:val="28"/>
          <w:szCs w:val="28"/>
        </w:rPr>
        <w:t>7.5 第五单元：</w:t>
      </w:r>
      <w:r w:rsidRPr="00CF1FBC">
        <w:rPr>
          <w:rFonts w:ascii="黑体" w:eastAsia="黑体" w:hAnsi="黑体" w:hint="eastAsia"/>
          <w:b w:val="0"/>
          <w:sz w:val="28"/>
          <w:szCs w:val="28"/>
        </w:rPr>
        <w:t>非营利组织的</w:t>
      </w:r>
      <w:r>
        <w:rPr>
          <w:rFonts w:ascii="黑体" w:eastAsia="黑体" w:hAnsi="黑体" w:hint="eastAsia"/>
          <w:b w:val="0"/>
          <w:sz w:val="28"/>
          <w:szCs w:val="28"/>
        </w:rPr>
        <w:t>财务与税务管理</w:t>
      </w:r>
    </w:p>
    <w:p w:rsidR="003D4FC0" w:rsidRPr="00BD4403" w:rsidRDefault="003D4FC0" w:rsidP="003D4FC0">
      <w:pPr>
        <w:pStyle w:val="4"/>
        <w:spacing w:before="120" w:after="120"/>
        <w:rPr>
          <w:rFonts w:ascii="黑体" w:eastAsia="黑体" w:hAnsi="黑体"/>
          <w:b w:val="0"/>
          <w:sz w:val="24"/>
          <w:szCs w:val="24"/>
        </w:rPr>
      </w:pPr>
      <w:r w:rsidRPr="00BD4403">
        <w:rPr>
          <w:rFonts w:ascii="黑体" w:eastAsia="黑体" w:hAnsi="黑体" w:hint="eastAsia"/>
          <w:b w:val="0"/>
          <w:sz w:val="24"/>
          <w:szCs w:val="24"/>
        </w:rPr>
        <w:t>7.</w:t>
      </w:r>
      <w:r>
        <w:rPr>
          <w:rFonts w:ascii="黑体" w:eastAsia="黑体" w:hAnsi="黑体" w:hint="eastAsia"/>
          <w:b w:val="0"/>
          <w:sz w:val="24"/>
          <w:szCs w:val="24"/>
        </w:rPr>
        <w:t>5</w:t>
      </w:r>
      <w:r w:rsidRPr="00BD4403">
        <w:rPr>
          <w:rFonts w:ascii="黑体" w:eastAsia="黑体" w:hAnsi="黑体" w:hint="eastAsia"/>
          <w:b w:val="0"/>
          <w:sz w:val="24"/>
          <w:szCs w:val="24"/>
        </w:rPr>
        <w:t>.</w:t>
      </w:r>
      <w:r>
        <w:rPr>
          <w:rFonts w:ascii="黑体" w:eastAsia="黑体" w:hAnsi="黑体" w:hint="eastAsia"/>
          <w:b w:val="0"/>
          <w:sz w:val="24"/>
          <w:szCs w:val="24"/>
        </w:rPr>
        <w:t>1</w:t>
      </w:r>
      <w:r w:rsidRPr="00BD4403">
        <w:rPr>
          <w:rFonts w:ascii="黑体" w:eastAsia="黑体" w:hAnsi="黑体" w:hint="eastAsia"/>
          <w:b w:val="0"/>
          <w:sz w:val="24"/>
          <w:szCs w:val="24"/>
        </w:rPr>
        <w:t xml:space="preserve"> </w:t>
      </w:r>
      <w:r w:rsidR="00A20F4A">
        <w:rPr>
          <w:rFonts w:ascii="黑体" w:eastAsia="黑体" w:hAnsi="黑体" w:hint="eastAsia"/>
          <w:b w:val="0"/>
          <w:sz w:val="24"/>
          <w:szCs w:val="24"/>
        </w:rPr>
        <w:t>本单元</w:t>
      </w:r>
      <w:r w:rsidRPr="00BD4403">
        <w:rPr>
          <w:rFonts w:ascii="黑体" w:eastAsia="黑体" w:hAnsi="黑体" w:hint="eastAsia"/>
          <w:b w:val="0"/>
          <w:sz w:val="24"/>
          <w:szCs w:val="24"/>
        </w:rPr>
        <w:t>意义和作用</w:t>
      </w:r>
    </w:p>
    <w:p w:rsidR="003D4FC0" w:rsidRPr="009517AD" w:rsidRDefault="00A20F4A"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本单元</w:t>
      </w:r>
      <w:r w:rsidR="003D4FC0">
        <w:rPr>
          <w:rFonts w:asciiTheme="minorEastAsia" w:hAnsiTheme="minorEastAsia" w:hint="eastAsia"/>
          <w:sz w:val="24"/>
          <w:szCs w:val="24"/>
        </w:rPr>
        <w:t>主要学习非营利组织的财务与税务管理，旨在明确非营</w:t>
      </w:r>
      <w:r>
        <w:rPr>
          <w:rFonts w:asciiTheme="minorEastAsia" w:hAnsiTheme="minorEastAsia" w:hint="eastAsia"/>
          <w:sz w:val="24"/>
          <w:szCs w:val="24"/>
        </w:rPr>
        <w:t>利组织的财务管理和税务管理的功能、目标、内容及意义。通过学习本单元</w:t>
      </w:r>
      <w:r w:rsidR="003D4FC0">
        <w:rPr>
          <w:rFonts w:asciiTheme="minorEastAsia" w:hAnsiTheme="minorEastAsia" w:hint="eastAsia"/>
          <w:sz w:val="24"/>
          <w:szCs w:val="24"/>
        </w:rPr>
        <w:t>，使学生能够了解非营利组织可持续发展的必要条件，理解政府的税收政策对非营利组织发展具有重要影响，对把握非营利组织的可持续发展具有重要意义。</w:t>
      </w:r>
    </w:p>
    <w:p w:rsidR="003D4FC0" w:rsidRPr="00BD4403" w:rsidRDefault="003D4FC0" w:rsidP="003D4FC0">
      <w:pPr>
        <w:pStyle w:val="4"/>
        <w:spacing w:before="120" w:after="120"/>
        <w:rPr>
          <w:rFonts w:ascii="黑体" w:eastAsia="黑体" w:hAnsi="黑体"/>
          <w:b w:val="0"/>
          <w:sz w:val="24"/>
          <w:szCs w:val="24"/>
        </w:rPr>
      </w:pPr>
      <w:r w:rsidRPr="00BD4403">
        <w:rPr>
          <w:rFonts w:ascii="黑体" w:eastAsia="黑体" w:hAnsi="黑体" w:hint="eastAsia"/>
          <w:b w:val="0"/>
          <w:sz w:val="24"/>
          <w:szCs w:val="24"/>
        </w:rPr>
        <w:t>7.</w:t>
      </w:r>
      <w:r>
        <w:rPr>
          <w:rFonts w:ascii="黑体" w:eastAsia="黑体" w:hAnsi="黑体" w:hint="eastAsia"/>
          <w:b w:val="0"/>
          <w:sz w:val="24"/>
          <w:szCs w:val="24"/>
        </w:rPr>
        <w:t>5</w:t>
      </w:r>
      <w:r w:rsidRPr="00BD4403">
        <w:rPr>
          <w:rFonts w:ascii="黑体" w:eastAsia="黑体" w:hAnsi="黑体" w:hint="eastAsia"/>
          <w:b w:val="0"/>
          <w:sz w:val="24"/>
          <w:szCs w:val="24"/>
        </w:rPr>
        <w:t>.</w:t>
      </w:r>
      <w:r>
        <w:rPr>
          <w:rFonts w:ascii="黑体" w:eastAsia="黑体" w:hAnsi="黑体" w:hint="eastAsia"/>
          <w:b w:val="0"/>
          <w:sz w:val="24"/>
          <w:szCs w:val="24"/>
        </w:rPr>
        <w:t>2</w:t>
      </w:r>
      <w:r w:rsidRPr="00BD4403">
        <w:rPr>
          <w:rFonts w:ascii="黑体" w:eastAsia="黑体" w:hAnsi="黑体" w:hint="eastAsia"/>
          <w:b w:val="0"/>
          <w:sz w:val="24"/>
          <w:szCs w:val="24"/>
        </w:rPr>
        <w:t xml:space="preserve"> 教学要求</w:t>
      </w:r>
    </w:p>
    <w:p w:rsidR="003D4FC0" w:rsidRDefault="003D4FC0"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通过课堂讲授和案例讨论，介绍非营利组织财务管理和税务管理的基本知识，使学生了解非营利组织财务管理的意义、原则、外部审计，掌握财务管理的三大环节，了解税务管理的概念、税收政策，重点掌握税务筹划的主要方法，掌握防控税务风险的基本措施。</w:t>
      </w:r>
    </w:p>
    <w:p w:rsidR="00A20F4A" w:rsidRDefault="00A20F4A" w:rsidP="00EA1FAE">
      <w:pPr>
        <w:spacing w:afterLines="30"/>
        <w:ind w:firstLineChars="200" w:firstLine="480"/>
        <w:rPr>
          <w:rFonts w:asciiTheme="minorEastAsia" w:hAnsiTheme="minorEastAsia"/>
          <w:sz w:val="24"/>
          <w:szCs w:val="24"/>
        </w:rPr>
      </w:pPr>
      <w:r w:rsidRPr="00A20F4A">
        <w:rPr>
          <w:rFonts w:asciiTheme="minorEastAsia" w:hAnsiTheme="minorEastAsia" w:hint="eastAsia"/>
          <w:sz w:val="24"/>
          <w:szCs w:val="24"/>
        </w:rPr>
        <w:t>教师应结合本单元的主题，从案例库中选择2个教学案例事先发给学生预习，并安排必要的课堂案例讨论。</w:t>
      </w:r>
    </w:p>
    <w:p w:rsidR="003D4FC0" w:rsidRDefault="003D4FC0" w:rsidP="003D4FC0">
      <w:pPr>
        <w:pStyle w:val="4"/>
        <w:spacing w:before="120" w:after="120"/>
        <w:rPr>
          <w:rFonts w:ascii="黑体" w:eastAsia="黑体" w:hAnsi="黑体"/>
          <w:b w:val="0"/>
          <w:sz w:val="24"/>
          <w:szCs w:val="24"/>
        </w:rPr>
      </w:pPr>
      <w:r w:rsidRPr="00BD4403">
        <w:rPr>
          <w:rFonts w:ascii="黑体" w:eastAsia="黑体" w:hAnsi="黑体" w:hint="eastAsia"/>
          <w:b w:val="0"/>
          <w:sz w:val="24"/>
          <w:szCs w:val="24"/>
        </w:rPr>
        <w:t>7.</w:t>
      </w:r>
      <w:r>
        <w:rPr>
          <w:rFonts w:ascii="黑体" w:eastAsia="黑体" w:hAnsi="黑体" w:hint="eastAsia"/>
          <w:b w:val="0"/>
          <w:sz w:val="24"/>
          <w:szCs w:val="24"/>
        </w:rPr>
        <w:t>5</w:t>
      </w:r>
      <w:r w:rsidRPr="00BD4403">
        <w:rPr>
          <w:rFonts w:ascii="黑体" w:eastAsia="黑体" w:hAnsi="黑体" w:hint="eastAsia"/>
          <w:b w:val="0"/>
          <w:sz w:val="24"/>
          <w:szCs w:val="24"/>
        </w:rPr>
        <w:t>.</w:t>
      </w:r>
      <w:r>
        <w:rPr>
          <w:rFonts w:ascii="黑体" w:eastAsia="黑体" w:hAnsi="黑体" w:hint="eastAsia"/>
          <w:b w:val="0"/>
          <w:sz w:val="24"/>
          <w:szCs w:val="24"/>
        </w:rPr>
        <w:t>3</w:t>
      </w:r>
      <w:r w:rsidRPr="00BD4403">
        <w:rPr>
          <w:rFonts w:ascii="黑体" w:eastAsia="黑体" w:hAnsi="黑体" w:hint="eastAsia"/>
          <w:b w:val="0"/>
          <w:sz w:val="24"/>
          <w:szCs w:val="24"/>
        </w:rPr>
        <w:t xml:space="preserve"> 教学内容</w:t>
      </w:r>
    </w:p>
    <w:p w:rsidR="00A20F4A" w:rsidRPr="00A20F4A" w:rsidRDefault="00A20F4A" w:rsidP="00EA1FAE">
      <w:pPr>
        <w:spacing w:afterLines="30"/>
        <w:ind w:firstLineChars="200" w:firstLine="480"/>
        <w:rPr>
          <w:rFonts w:asciiTheme="minorEastAsia" w:hAnsiTheme="minorEastAsia"/>
          <w:sz w:val="24"/>
          <w:szCs w:val="24"/>
        </w:rPr>
      </w:pPr>
      <w:r w:rsidRPr="00A20F4A">
        <w:rPr>
          <w:rFonts w:asciiTheme="minorEastAsia" w:hAnsiTheme="minorEastAsia" w:hint="eastAsia"/>
          <w:sz w:val="24"/>
          <w:szCs w:val="24"/>
        </w:rPr>
        <w:t>本单元在教科书上包括2</w:t>
      </w:r>
      <w:r>
        <w:rPr>
          <w:rFonts w:asciiTheme="minorEastAsia" w:hAnsiTheme="minorEastAsia" w:hint="eastAsia"/>
          <w:sz w:val="24"/>
          <w:szCs w:val="24"/>
        </w:rPr>
        <w:t>章的内容，主要由以下两</w:t>
      </w:r>
      <w:r w:rsidRPr="00A20F4A">
        <w:rPr>
          <w:rFonts w:asciiTheme="minorEastAsia" w:hAnsiTheme="minorEastAsia" w:hint="eastAsia"/>
          <w:sz w:val="24"/>
          <w:szCs w:val="24"/>
        </w:rPr>
        <w:t>部分组成：</w:t>
      </w:r>
    </w:p>
    <w:p w:rsidR="003D4FC0" w:rsidRDefault="003D4FC0" w:rsidP="00EA1FAE">
      <w:pPr>
        <w:spacing w:afterLines="30"/>
        <w:ind w:firstLineChars="200" w:firstLine="482"/>
        <w:rPr>
          <w:rFonts w:asciiTheme="minorEastAsia" w:hAnsiTheme="minorEastAsia"/>
          <w:b/>
          <w:sz w:val="24"/>
          <w:szCs w:val="24"/>
        </w:rPr>
      </w:pPr>
      <w:r w:rsidRPr="006343A9">
        <w:rPr>
          <w:rFonts w:asciiTheme="minorEastAsia" w:hAnsiTheme="minorEastAsia" w:hint="eastAsia"/>
          <w:b/>
          <w:sz w:val="24"/>
          <w:szCs w:val="24"/>
        </w:rPr>
        <w:t>（一）</w:t>
      </w:r>
      <w:r>
        <w:rPr>
          <w:rFonts w:asciiTheme="minorEastAsia" w:hAnsiTheme="minorEastAsia" w:hint="eastAsia"/>
          <w:b/>
          <w:sz w:val="24"/>
          <w:szCs w:val="24"/>
        </w:rPr>
        <w:t>非营利组织的财务管理</w:t>
      </w:r>
    </w:p>
    <w:p w:rsidR="003D4FC0" w:rsidRDefault="003D4FC0" w:rsidP="00EA1FAE">
      <w:pPr>
        <w:spacing w:afterLines="30"/>
        <w:ind w:firstLineChars="200" w:firstLine="480"/>
        <w:rPr>
          <w:rFonts w:asciiTheme="minorEastAsia" w:hAnsiTheme="minorEastAsia"/>
          <w:sz w:val="24"/>
          <w:szCs w:val="24"/>
        </w:rPr>
      </w:pPr>
      <w:r w:rsidRPr="00204051">
        <w:rPr>
          <w:rFonts w:asciiTheme="minorEastAsia" w:hAnsiTheme="minorEastAsia" w:hint="eastAsia"/>
          <w:sz w:val="24"/>
          <w:szCs w:val="24"/>
        </w:rPr>
        <w:t>财务管理对非营利组织至关重要,是其体现宗旨、防止腐败、提高效率、促进营销、提高公信力、增加收入的重要基石。</w:t>
      </w:r>
    </w:p>
    <w:p w:rsidR="003D4FC0" w:rsidRPr="004329B7" w:rsidRDefault="003D4FC0" w:rsidP="00EA1FAE">
      <w:pPr>
        <w:spacing w:afterLines="30"/>
        <w:ind w:firstLineChars="200" w:firstLine="482"/>
        <w:rPr>
          <w:rFonts w:asciiTheme="minorEastAsia" w:hAnsiTheme="minorEastAsia"/>
          <w:b/>
          <w:sz w:val="24"/>
          <w:szCs w:val="24"/>
        </w:rPr>
      </w:pPr>
      <w:r w:rsidRPr="004329B7">
        <w:rPr>
          <w:rFonts w:asciiTheme="minorEastAsia" w:hAnsiTheme="minorEastAsia" w:hint="eastAsia"/>
          <w:b/>
          <w:sz w:val="24"/>
          <w:szCs w:val="24"/>
        </w:rPr>
        <w:t>（1）</w:t>
      </w:r>
      <w:r>
        <w:rPr>
          <w:rFonts w:asciiTheme="minorEastAsia" w:hAnsiTheme="minorEastAsia" w:hint="eastAsia"/>
          <w:b/>
          <w:sz w:val="24"/>
          <w:szCs w:val="24"/>
        </w:rPr>
        <w:t>财务管理的功能</w:t>
      </w:r>
    </w:p>
    <w:p w:rsidR="003D4FC0" w:rsidRDefault="007F42ED"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lastRenderedPageBreak/>
        <w:t>财务管理的主要功能可概括为八</w:t>
      </w:r>
      <w:r w:rsidR="003D4FC0" w:rsidRPr="00204051">
        <w:rPr>
          <w:rFonts w:asciiTheme="minorEastAsia" w:hAnsiTheme="minorEastAsia" w:hint="eastAsia"/>
          <w:sz w:val="24"/>
          <w:szCs w:val="24"/>
        </w:rPr>
        <w:t>个方面:</w:t>
      </w:r>
      <w:r w:rsidR="003D4FC0">
        <w:rPr>
          <w:rFonts w:asciiTheme="minorEastAsia" w:hAnsiTheme="minorEastAsia" w:hint="eastAsia"/>
          <w:sz w:val="24"/>
          <w:szCs w:val="24"/>
        </w:rPr>
        <w:t>体现宗旨</w:t>
      </w:r>
      <w:r>
        <w:rPr>
          <w:rFonts w:asciiTheme="minorEastAsia" w:hAnsiTheme="minorEastAsia" w:hint="eastAsia"/>
          <w:sz w:val="24"/>
          <w:szCs w:val="24"/>
        </w:rPr>
        <w:t>，</w:t>
      </w:r>
      <w:r w:rsidR="003D4FC0">
        <w:rPr>
          <w:rFonts w:asciiTheme="minorEastAsia" w:hAnsiTheme="minorEastAsia" w:hint="eastAsia"/>
          <w:sz w:val="24"/>
          <w:szCs w:val="24"/>
        </w:rPr>
        <w:t>防止腐败</w:t>
      </w:r>
      <w:r>
        <w:rPr>
          <w:rFonts w:asciiTheme="minorEastAsia" w:hAnsiTheme="minorEastAsia" w:hint="eastAsia"/>
          <w:sz w:val="24"/>
          <w:szCs w:val="24"/>
        </w:rPr>
        <w:t>，</w:t>
      </w:r>
      <w:r w:rsidR="003D4FC0">
        <w:rPr>
          <w:rFonts w:asciiTheme="minorEastAsia" w:hAnsiTheme="minorEastAsia" w:hint="eastAsia"/>
          <w:sz w:val="24"/>
          <w:szCs w:val="24"/>
        </w:rPr>
        <w:t>提高效率</w:t>
      </w:r>
      <w:r>
        <w:rPr>
          <w:rFonts w:asciiTheme="minorEastAsia" w:hAnsiTheme="minorEastAsia" w:hint="eastAsia"/>
          <w:sz w:val="24"/>
          <w:szCs w:val="24"/>
        </w:rPr>
        <w:t>，</w:t>
      </w:r>
      <w:r w:rsidR="003D4FC0">
        <w:rPr>
          <w:rFonts w:asciiTheme="minorEastAsia" w:hAnsiTheme="minorEastAsia" w:hint="eastAsia"/>
          <w:sz w:val="24"/>
          <w:szCs w:val="24"/>
        </w:rPr>
        <w:t>促进营销</w:t>
      </w:r>
      <w:r>
        <w:rPr>
          <w:rFonts w:asciiTheme="minorEastAsia" w:hAnsiTheme="minorEastAsia" w:hint="eastAsia"/>
          <w:sz w:val="24"/>
          <w:szCs w:val="24"/>
        </w:rPr>
        <w:t>，</w:t>
      </w:r>
      <w:r w:rsidR="003D4FC0">
        <w:rPr>
          <w:rFonts w:asciiTheme="minorEastAsia" w:hAnsiTheme="minorEastAsia" w:hint="eastAsia"/>
          <w:sz w:val="24"/>
          <w:szCs w:val="24"/>
        </w:rPr>
        <w:t>提高公信力，增加收入</w:t>
      </w:r>
      <w:r>
        <w:rPr>
          <w:rFonts w:asciiTheme="minorEastAsia" w:hAnsiTheme="minorEastAsia" w:hint="eastAsia"/>
          <w:sz w:val="24"/>
          <w:szCs w:val="24"/>
        </w:rPr>
        <w:t>，</w:t>
      </w:r>
      <w:r w:rsidR="003D4FC0">
        <w:rPr>
          <w:rFonts w:asciiTheme="minorEastAsia" w:hAnsiTheme="minorEastAsia" w:hint="eastAsia"/>
          <w:sz w:val="24"/>
          <w:szCs w:val="24"/>
        </w:rPr>
        <w:t>监督组织运作</w:t>
      </w:r>
      <w:r>
        <w:rPr>
          <w:rFonts w:asciiTheme="minorEastAsia" w:hAnsiTheme="minorEastAsia" w:hint="eastAsia"/>
          <w:sz w:val="24"/>
          <w:szCs w:val="24"/>
        </w:rPr>
        <w:t>，</w:t>
      </w:r>
      <w:r w:rsidR="003D4FC0">
        <w:rPr>
          <w:rFonts w:asciiTheme="minorEastAsia" w:hAnsiTheme="minorEastAsia" w:hint="eastAsia"/>
          <w:sz w:val="24"/>
          <w:szCs w:val="24"/>
        </w:rPr>
        <w:t>预防危机。</w:t>
      </w:r>
    </w:p>
    <w:p w:rsidR="003D4FC0" w:rsidRPr="004329B7" w:rsidRDefault="003D4FC0" w:rsidP="00EA1FAE">
      <w:pPr>
        <w:spacing w:afterLines="30"/>
        <w:ind w:firstLineChars="200" w:firstLine="482"/>
        <w:rPr>
          <w:rFonts w:asciiTheme="minorEastAsia" w:hAnsiTheme="minorEastAsia"/>
          <w:b/>
          <w:sz w:val="24"/>
          <w:szCs w:val="24"/>
        </w:rPr>
      </w:pPr>
      <w:r w:rsidRPr="004329B7">
        <w:rPr>
          <w:rFonts w:asciiTheme="minorEastAsia" w:hAnsiTheme="minorEastAsia" w:hint="eastAsia"/>
          <w:b/>
          <w:sz w:val="24"/>
          <w:szCs w:val="24"/>
        </w:rPr>
        <w:t>（2）</w:t>
      </w:r>
      <w:r>
        <w:rPr>
          <w:rFonts w:asciiTheme="minorEastAsia" w:hAnsiTheme="minorEastAsia" w:hint="eastAsia"/>
          <w:b/>
          <w:sz w:val="24"/>
          <w:szCs w:val="24"/>
        </w:rPr>
        <w:t>财务管理的目标</w:t>
      </w:r>
    </w:p>
    <w:p w:rsidR="003D4FC0" w:rsidRDefault="003D4FC0" w:rsidP="00EA1FAE">
      <w:pPr>
        <w:spacing w:afterLines="30"/>
        <w:ind w:firstLineChars="200" w:firstLine="480"/>
        <w:rPr>
          <w:rFonts w:asciiTheme="minorEastAsia" w:hAnsiTheme="minorEastAsia"/>
          <w:sz w:val="24"/>
          <w:szCs w:val="24"/>
        </w:rPr>
      </w:pPr>
      <w:r w:rsidRPr="00204051">
        <w:rPr>
          <w:rFonts w:asciiTheme="minorEastAsia" w:hAnsiTheme="minorEastAsia" w:hint="eastAsia"/>
          <w:sz w:val="24"/>
          <w:szCs w:val="24"/>
        </w:rPr>
        <w:t>对于非营利组织来说,</w:t>
      </w:r>
      <w:r w:rsidR="009967A4">
        <w:rPr>
          <w:rFonts w:asciiTheme="minorEastAsia" w:hAnsiTheme="minorEastAsia" w:hint="eastAsia"/>
          <w:sz w:val="24"/>
          <w:szCs w:val="24"/>
        </w:rPr>
        <w:t>财务管理的首要</w:t>
      </w:r>
      <w:r w:rsidRPr="00204051">
        <w:rPr>
          <w:rFonts w:asciiTheme="minorEastAsia" w:hAnsiTheme="minorEastAsia" w:hint="eastAsia"/>
          <w:sz w:val="24"/>
          <w:szCs w:val="24"/>
        </w:rPr>
        <w:t>目标应是组织的稳定和长期的发展,借此才能实现组织的宗旨并履行其对社会和受益人的责任。</w:t>
      </w:r>
    </w:p>
    <w:p w:rsidR="003D4FC0" w:rsidRDefault="003D4FC0" w:rsidP="00EA1FAE">
      <w:pPr>
        <w:spacing w:afterLines="30"/>
        <w:ind w:firstLineChars="200" w:firstLine="480"/>
        <w:rPr>
          <w:rFonts w:asciiTheme="minorEastAsia" w:hAnsiTheme="minorEastAsia"/>
          <w:sz w:val="24"/>
          <w:szCs w:val="24"/>
        </w:rPr>
      </w:pPr>
      <w:r w:rsidRPr="00204051">
        <w:rPr>
          <w:rFonts w:asciiTheme="minorEastAsia" w:hAnsiTheme="minorEastAsia" w:hint="eastAsia"/>
          <w:sz w:val="24"/>
          <w:szCs w:val="24"/>
        </w:rPr>
        <w:t>非营利组织财务管理包括三个基本的层次</w:t>
      </w:r>
      <w:r w:rsidR="009967A4">
        <w:rPr>
          <w:rFonts w:asciiTheme="minorEastAsia" w:hAnsiTheme="minorEastAsia" w:hint="eastAsia"/>
          <w:sz w:val="24"/>
          <w:szCs w:val="24"/>
        </w:rPr>
        <w:t>：</w:t>
      </w:r>
      <w:r w:rsidRPr="00204051">
        <w:rPr>
          <w:rFonts w:asciiTheme="minorEastAsia" w:hAnsiTheme="minorEastAsia" w:hint="eastAsia"/>
          <w:sz w:val="24"/>
          <w:szCs w:val="24"/>
        </w:rPr>
        <w:t>会计</w:t>
      </w:r>
      <w:r w:rsidR="009967A4">
        <w:rPr>
          <w:rFonts w:asciiTheme="minorEastAsia" w:hAnsiTheme="minorEastAsia" w:hint="eastAsia"/>
          <w:sz w:val="24"/>
          <w:szCs w:val="24"/>
        </w:rPr>
        <w:t>，</w:t>
      </w:r>
      <w:r w:rsidRPr="00204051">
        <w:rPr>
          <w:rFonts w:asciiTheme="minorEastAsia" w:hAnsiTheme="minorEastAsia" w:hint="eastAsia"/>
          <w:sz w:val="24"/>
          <w:szCs w:val="24"/>
        </w:rPr>
        <w:t>狭义的财务管理</w:t>
      </w:r>
      <w:r w:rsidR="009967A4">
        <w:rPr>
          <w:rFonts w:asciiTheme="minorEastAsia" w:hAnsiTheme="minorEastAsia" w:hint="eastAsia"/>
          <w:sz w:val="24"/>
          <w:szCs w:val="24"/>
        </w:rPr>
        <w:t>，</w:t>
      </w:r>
      <w:r w:rsidRPr="00204051">
        <w:rPr>
          <w:rFonts w:asciiTheme="minorEastAsia" w:hAnsiTheme="minorEastAsia" w:hint="eastAsia"/>
          <w:sz w:val="24"/>
          <w:szCs w:val="24"/>
        </w:rPr>
        <w:t>财务预算</w:t>
      </w:r>
      <w:r w:rsidR="009967A4">
        <w:rPr>
          <w:rFonts w:asciiTheme="minorEastAsia" w:hAnsiTheme="minorEastAsia" w:hint="eastAsia"/>
          <w:sz w:val="24"/>
          <w:szCs w:val="24"/>
        </w:rPr>
        <w:t>与审计。</w:t>
      </w:r>
    </w:p>
    <w:p w:rsidR="003D4FC0" w:rsidRPr="00204051" w:rsidRDefault="003D4FC0" w:rsidP="00EA1FAE">
      <w:pPr>
        <w:spacing w:afterLines="30"/>
        <w:ind w:firstLineChars="200" w:firstLine="482"/>
        <w:rPr>
          <w:rFonts w:asciiTheme="minorEastAsia" w:hAnsiTheme="minorEastAsia"/>
          <w:b/>
          <w:sz w:val="24"/>
          <w:szCs w:val="24"/>
        </w:rPr>
      </w:pPr>
      <w:r w:rsidRPr="00204051">
        <w:rPr>
          <w:rFonts w:asciiTheme="minorEastAsia" w:hAnsiTheme="minorEastAsia" w:hint="eastAsia"/>
          <w:b/>
          <w:sz w:val="24"/>
          <w:szCs w:val="24"/>
        </w:rPr>
        <w:t>（3）</w:t>
      </w:r>
      <w:r>
        <w:rPr>
          <w:rFonts w:asciiTheme="minorEastAsia" w:hAnsiTheme="minorEastAsia" w:hint="eastAsia"/>
          <w:b/>
          <w:sz w:val="24"/>
          <w:szCs w:val="24"/>
        </w:rPr>
        <w:t>会计</w:t>
      </w:r>
    </w:p>
    <w:p w:rsidR="003D4FC0" w:rsidRPr="00204051" w:rsidRDefault="003D4FC0" w:rsidP="00EA1FAE">
      <w:pPr>
        <w:spacing w:afterLines="30"/>
        <w:ind w:firstLineChars="200" w:firstLine="480"/>
        <w:rPr>
          <w:rFonts w:asciiTheme="minorEastAsia" w:hAnsiTheme="minorEastAsia"/>
          <w:sz w:val="24"/>
          <w:szCs w:val="24"/>
        </w:rPr>
      </w:pPr>
      <w:r w:rsidRPr="00204051">
        <w:rPr>
          <w:rFonts w:asciiTheme="minorEastAsia" w:hAnsiTheme="minorEastAsia" w:hint="eastAsia"/>
          <w:sz w:val="24"/>
          <w:szCs w:val="24"/>
        </w:rPr>
        <w:t>会计是财务管理的基础,是非营利组织不可缺少的一种管理工具。</w:t>
      </w:r>
    </w:p>
    <w:p w:rsidR="003D4FC0" w:rsidRDefault="003D4FC0" w:rsidP="00EA1FAE">
      <w:pPr>
        <w:spacing w:afterLines="30"/>
        <w:ind w:firstLineChars="200" w:firstLine="480"/>
        <w:rPr>
          <w:rFonts w:asciiTheme="minorEastAsia" w:hAnsiTheme="minorEastAsia"/>
          <w:sz w:val="24"/>
          <w:szCs w:val="24"/>
        </w:rPr>
      </w:pPr>
      <w:r w:rsidRPr="00204051">
        <w:rPr>
          <w:rFonts w:asciiTheme="minorEastAsia" w:hAnsiTheme="minorEastAsia" w:hint="eastAsia"/>
          <w:sz w:val="24"/>
          <w:szCs w:val="24"/>
        </w:rPr>
        <w:t>非营利组织会计包括财务记录和财务报告两个大的部分,主要以货币的形式记录一个组织过去所发生的财务收支,并对这些收支数据进行分类、汇总,以财务报告的方式传递和报告组织的财务信息。根据财务报告的种类和性质,即会计信息服务对象的不同,会计通常分为财务会计和管理会计。</w:t>
      </w:r>
    </w:p>
    <w:p w:rsidR="003D4FC0" w:rsidRPr="00204051" w:rsidRDefault="003D4FC0" w:rsidP="00EA1FAE">
      <w:pPr>
        <w:spacing w:afterLines="30"/>
        <w:ind w:firstLineChars="200" w:firstLine="480"/>
        <w:rPr>
          <w:rFonts w:asciiTheme="minorEastAsia" w:hAnsiTheme="minorEastAsia"/>
          <w:sz w:val="24"/>
          <w:szCs w:val="24"/>
        </w:rPr>
      </w:pPr>
      <w:r w:rsidRPr="00204051">
        <w:rPr>
          <w:rFonts w:asciiTheme="minorEastAsia" w:hAnsiTheme="minorEastAsia" w:hint="eastAsia"/>
          <w:sz w:val="24"/>
          <w:szCs w:val="24"/>
        </w:rPr>
        <w:t>非营利组织设计其会计系统有四项基本要求:</w:t>
      </w:r>
    </w:p>
    <w:p w:rsidR="003D4FC0" w:rsidRPr="00204051" w:rsidRDefault="003D4FC0" w:rsidP="00EA1FAE">
      <w:pPr>
        <w:spacing w:afterLines="30"/>
        <w:ind w:firstLineChars="200" w:firstLine="480"/>
        <w:rPr>
          <w:rFonts w:asciiTheme="minorEastAsia" w:hAnsiTheme="minorEastAsia"/>
          <w:sz w:val="24"/>
          <w:szCs w:val="24"/>
        </w:rPr>
      </w:pPr>
      <w:r w:rsidRPr="00204051">
        <w:rPr>
          <w:rFonts w:asciiTheme="minorEastAsia" w:hAnsiTheme="minorEastAsia" w:hint="eastAsia"/>
          <w:sz w:val="24"/>
          <w:szCs w:val="24"/>
        </w:rPr>
        <w:t>第一,决定会计格式。我国非营利组织的会计核算应以权责发生制为基础。</w:t>
      </w:r>
    </w:p>
    <w:p w:rsidR="003D4FC0" w:rsidRDefault="003D4FC0" w:rsidP="00EA1FAE">
      <w:pPr>
        <w:spacing w:afterLines="30"/>
        <w:ind w:firstLineChars="200" w:firstLine="480"/>
        <w:rPr>
          <w:rFonts w:asciiTheme="minorEastAsia" w:hAnsiTheme="minorEastAsia"/>
          <w:sz w:val="24"/>
          <w:szCs w:val="24"/>
        </w:rPr>
      </w:pPr>
      <w:r w:rsidRPr="00204051">
        <w:rPr>
          <w:rFonts w:asciiTheme="minorEastAsia" w:hAnsiTheme="minorEastAsia" w:hint="eastAsia"/>
          <w:sz w:val="24"/>
          <w:szCs w:val="24"/>
        </w:rPr>
        <w:t>第二,分类会计事项。非营利组织的会计核算应当遵循重要性原则</w:t>
      </w:r>
      <w:r>
        <w:rPr>
          <w:rFonts w:asciiTheme="minorEastAsia" w:hAnsiTheme="minorEastAsia" w:hint="eastAsia"/>
          <w:sz w:val="24"/>
          <w:szCs w:val="24"/>
        </w:rPr>
        <w:t>。</w:t>
      </w:r>
    </w:p>
    <w:p w:rsidR="003D4FC0" w:rsidRPr="00204051" w:rsidRDefault="003D4FC0" w:rsidP="00EA1FAE">
      <w:pPr>
        <w:spacing w:afterLines="30"/>
        <w:ind w:firstLineChars="200" w:firstLine="480"/>
        <w:rPr>
          <w:rFonts w:asciiTheme="minorEastAsia" w:hAnsiTheme="minorEastAsia"/>
          <w:sz w:val="24"/>
          <w:szCs w:val="24"/>
        </w:rPr>
      </w:pPr>
      <w:r w:rsidRPr="00204051">
        <w:rPr>
          <w:rFonts w:asciiTheme="minorEastAsia" w:hAnsiTheme="minorEastAsia" w:hint="eastAsia"/>
          <w:sz w:val="24"/>
          <w:szCs w:val="24"/>
        </w:rPr>
        <w:t>第三,明确定义科目。非营利组织的会计科目包括资产、负债、净资产、收入、成本和费用五大项。</w:t>
      </w:r>
    </w:p>
    <w:p w:rsidR="003D4FC0" w:rsidRDefault="003D4FC0" w:rsidP="00EA1FAE">
      <w:pPr>
        <w:spacing w:afterLines="30"/>
        <w:ind w:firstLineChars="200" w:firstLine="480"/>
        <w:rPr>
          <w:rFonts w:asciiTheme="minorEastAsia" w:hAnsiTheme="minorEastAsia"/>
          <w:sz w:val="24"/>
          <w:szCs w:val="24"/>
        </w:rPr>
      </w:pPr>
      <w:r w:rsidRPr="00204051">
        <w:rPr>
          <w:rFonts w:asciiTheme="minorEastAsia" w:hAnsiTheme="minorEastAsia" w:hint="eastAsia"/>
          <w:sz w:val="24"/>
          <w:szCs w:val="24"/>
        </w:rPr>
        <w:t>第四,设立会计程序。会会计程序有三个基本原则:一是责任分散,二是层层负责,三是管理的文书化或格式化。</w:t>
      </w:r>
    </w:p>
    <w:p w:rsidR="003D4FC0" w:rsidRDefault="003D4FC0" w:rsidP="00EA1FAE">
      <w:pPr>
        <w:spacing w:afterLines="30"/>
        <w:ind w:firstLineChars="200" w:firstLine="480"/>
        <w:rPr>
          <w:rFonts w:asciiTheme="minorEastAsia" w:hAnsiTheme="minorEastAsia"/>
          <w:sz w:val="24"/>
          <w:szCs w:val="24"/>
        </w:rPr>
      </w:pPr>
      <w:r w:rsidRPr="00EB31D6">
        <w:rPr>
          <w:rFonts w:asciiTheme="minorEastAsia" w:hAnsiTheme="minorEastAsia" w:hint="eastAsia"/>
          <w:sz w:val="24"/>
          <w:szCs w:val="24"/>
        </w:rPr>
        <w:t>财务记录是会计活动的基本内容,主要包括:原始凭证日记账、过账和对账、结账。</w:t>
      </w:r>
    </w:p>
    <w:p w:rsidR="003D4FC0" w:rsidRPr="00EB31D6" w:rsidRDefault="003D4FC0" w:rsidP="00EA1FAE">
      <w:pPr>
        <w:spacing w:afterLines="30"/>
        <w:ind w:firstLineChars="200" w:firstLine="480"/>
        <w:rPr>
          <w:rFonts w:asciiTheme="minorEastAsia" w:hAnsiTheme="minorEastAsia"/>
          <w:sz w:val="24"/>
          <w:szCs w:val="24"/>
        </w:rPr>
      </w:pPr>
      <w:r w:rsidRPr="00EB31D6">
        <w:rPr>
          <w:rFonts w:asciiTheme="minorEastAsia" w:hAnsiTheme="minorEastAsia" w:hint="eastAsia"/>
          <w:sz w:val="24"/>
          <w:szCs w:val="24"/>
        </w:rPr>
        <w:t>财务报告是反映非营利组织财务状况、业务活动情况和现金流量等的书面文件。非营利组织的内部管理者与外部相关者主要通过财务报告来了解组织的运行状况和效率。</w:t>
      </w:r>
    </w:p>
    <w:p w:rsidR="003D4FC0" w:rsidRPr="00EB31D6" w:rsidRDefault="003D4FC0" w:rsidP="00EA1FAE">
      <w:pPr>
        <w:spacing w:afterLines="30"/>
        <w:ind w:firstLineChars="200" w:firstLine="480"/>
        <w:rPr>
          <w:rFonts w:asciiTheme="minorEastAsia" w:hAnsiTheme="minorEastAsia"/>
          <w:sz w:val="24"/>
          <w:szCs w:val="24"/>
        </w:rPr>
      </w:pPr>
      <w:r w:rsidRPr="00EB31D6">
        <w:rPr>
          <w:rFonts w:asciiTheme="minorEastAsia" w:hAnsiTheme="minorEastAsia" w:hint="eastAsia"/>
          <w:sz w:val="24"/>
          <w:szCs w:val="24"/>
        </w:rPr>
        <w:t>按照报告期间的长短,财务会计报告可分为年度财务会计报告和中期财务会计报告。以短于一个完整的会计年度的期间(如半年度、季度和月度)编制的财务会计报告称为中期财务会计报告;以整个会计年度为基础编制的财务会计报告则称为年度财务会计报告。</w:t>
      </w:r>
    </w:p>
    <w:p w:rsidR="003D4FC0" w:rsidRDefault="003D4FC0" w:rsidP="00EA1FAE">
      <w:pPr>
        <w:spacing w:afterLines="30"/>
        <w:ind w:firstLineChars="200" w:firstLine="480"/>
        <w:rPr>
          <w:rFonts w:asciiTheme="minorEastAsia" w:hAnsiTheme="minorEastAsia"/>
          <w:sz w:val="24"/>
          <w:szCs w:val="24"/>
        </w:rPr>
      </w:pPr>
      <w:r w:rsidRPr="00EB31D6">
        <w:rPr>
          <w:rFonts w:asciiTheme="minorEastAsia" w:hAnsiTheme="minorEastAsia" w:hint="eastAsia"/>
          <w:sz w:val="24"/>
          <w:szCs w:val="24"/>
        </w:rPr>
        <w:t>财务会计报告主要由会计报表、会计报表附注和财务情况说明书组成。其中,会计报表包括资产负债表、业务活动表和现金流量表三种报表</w:t>
      </w:r>
      <w:r>
        <w:rPr>
          <w:rFonts w:asciiTheme="minorEastAsia" w:hAnsiTheme="minorEastAsia" w:hint="eastAsia"/>
          <w:sz w:val="24"/>
          <w:szCs w:val="24"/>
        </w:rPr>
        <w:t>。</w:t>
      </w:r>
    </w:p>
    <w:p w:rsidR="003D4FC0" w:rsidRPr="00EB31D6" w:rsidRDefault="003D4FC0" w:rsidP="00EA1FAE">
      <w:pPr>
        <w:spacing w:afterLines="30"/>
        <w:ind w:firstLineChars="200" w:firstLine="482"/>
        <w:rPr>
          <w:rFonts w:asciiTheme="minorEastAsia" w:hAnsiTheme="minorEastAsia"/>
          <w:b/>
          <w:sz w:val="24"/>
          <w:szCs w:val="24"/>
        </w:rPr>
      </w:pPr>
      <w:r w:rsidRPr="00EB31D6">
        <w:rPr>
          <w:rFonts w:asciiTheme="minorEastAsia" w:hAnsiTheme="minorEastAsia" w:hint="eastAsia"/>
          <w:b/>
          <w:sz w:val="24"/>
          <w:szCs w:val="24"/>
        </w:rPr>
        <w:t>（4）财务管理</w:t>
      </w:r>
    </w:p>
    <w:p w:rsidR="003D4FC0" w:rsidRDefault="003D4FC0" w:rsidP="00EA1FAE">
      <w:pPr>
        <w:spacing w:afterLines="30"/>
        <w:ind w:firstLineChars="200" w:firstLine="480"/>
        <w:rPr>
          <w:rFonts w:asciiTheme="minorEastAsia" w:hAnsiTheme="minorEastAsia"/>
          <w:sz w:val="24"/>
          <w:szCs w:val="24"/>
        </w:rPr>
      </w:pPr>
      <w:r w:rsidRPr="00EB31D6">
        <w:rPr>
          <w:rFonts w:asciiTheme="minorEastAsia" w:hAnsiTheme="minorEastAsia" w:hint="eastAsia"/>
          <w:sz w:val="24"/>
          <w:szCs w:val="24"/>
        </w:rPr>
        <w:t>狭义的财务管理是指根据财务资料、财务报告分析组织的经济行为并预测未来,包括成本分析、投资管理和财务分析三大环节,它们构成广义非营利组织财务管理的核心。</w:t>
      </w:r>
    </w:p>
    <w:p w:rsidR="003D4FC0" w:rsidRDefault="003D4FC0" w:rsidP="00EA1FAE">
      <w:pPr>
        <w:spacing w:afterLines="30"/>
        <w:ind w:firstLineChars="200" w:firstLine="480"/>
        <w:rPr>
          <w:rFonts w:asciiTheme="minorEastAsia" w:hAnsiTheme="minorEastAsia"/>
          <w:sz w:val="24"/>
          <w:szCs w:val="24"/>
        </w:rPr>
      </w:pPr>
      <w:r w:rsidRPr="00EB31D6">
        <w:rPr>
          <w:rFonts w:asciiTheme="minorEastAsia" w:hAnsiTheme="minorEastAsia" w:hint="eastAsia"/>
          <w:sz w:val="24"/>
          <w:szCs w:val="24"/>
        </w:rPr>
        <w:t>成本分析是非营利组织全部活动的基础,在明确的成本分析前提下,组织才能设计筹款计划、营销策略、项目受益面等重要内容,成本分析使组织运作的各项成本一目了然,使成本控制有章可循,有助于降低成本,提高效率。选择成本的计量单位是一个先决条件。四种常用的服务计量单位:第一,受益者数量</w:t>
      </w:r>
      <w:r>
        <w:rPr>
          <w:rFonts w:asciiTheme="minorEastAsia" w:hAnsiTheme="minorEastAsia" w:hint="eastAsia"/>
          <w:sz w:val="24"/>
          <w:szCs w:val="24"/>
        </w:rPr>
        <w:t>，</w:t>
      </w:r>
      <w:r w:rsidRPr="00EB31D6">
        <w:rPr>
          <w:rFonts w:asciiTheme="minorEastAsia" w:hAnsiTheme="minorEastAsia" w:hint="eastAsia"/>
          <w:sz w:val="24"/>
          <w:szCs w:val="24"/>
        </w:rPr>
        <w:t>第二,</w:t>
      </w:r>
      <w:r w:rsidRPr="00EB31D6">
        <w:rPr>
          <w:rFonts w:asciiTheme="minorEastAsia" w:hAnsiTheme="minorEastAsia" w:hint="eastAsia"/>
          <w:sz w:val="24"/>
          <w:szCs w:val="24"/>
        </w:rPr>
        <w:lastRenderedPageBreak/>
        <w:t>服务种类</w:t>
      </w:r>
      <w:r>
        <w:rPr>
          <w:rFonts w:asciiTheme="minorEastAsia" w:hAnsiTheme="minorEastAsia" w:hint="eastAsia"/>
          <w:sz w:val="24"/>
          <w:szCs w:val="24"/>
        </w:rPr>
        <w:t>，</w:t>
      </w:r>
      <w:r w:rsidRPr="00EB31D6">
        <w:rPr>
          <w:rFonts w:asciiTheme="minorEastAsia" w:hAnsiTheme="minorEastAsia" w:hint="eastAsia"/>
          <w:sz w:val="24"/>
          <w:szCs w:val="24"/>
        </w:rPr>
        <w:t>第三,服务数量</w:t>
      </w:r>
      <w:r>
        <w:rPr>
          <w:rFonts w:asciiTheme="minorEastAsia" w:hAnsiTheme="minorEastAsia" w:hint="eastAsia"/>
          <w:sz w:val="24"/>
          <w:szCs w:val="24"/>
        </w:rPr>
        <w:t>，</w:t>
      </w:r>
      <w:r w:rsidRPr="00EB31D6">
        <w:rPr>
          <w:rFonts w:asciiTheme="minorEastAsia" w:hAnsiTheme="minorEastAsia" w:hint="eastAsia"/>
          <w:sz w:val="24"/>
          <w:szCs w:val="24"/>
        </w:rPr>
        <w:t>第四,服务时间</w:t>
      </w:r>
      <w:r>
        <w:rPr>
          <w:rFonts w:asciiTheme="minorEastAsia" w:hAnsiTheme="minorEastAsia" w:hint="eastAsia"/>
          <w:sz w:val="24"/>
          <w:szCs w:val="24"/>
        </w:rPr>
        <w:t>。</w:t>
      </w:r>
    </w:p>
    <w:p w:rsidR="003D4FC0" w:rsidRDefault="003D4FC0" w:rsidP="00EA1FAE">
      <w:pPr>
        <w:spacing w:afterLines="30"/>
        <w:ind w:firstLineChars="200" w:firstLine="480"/>
        <w:rPr>
          <w:rFonts w:asciiTheme="minorEastAsia" w:hAnsiTheme="minorEastAsia"/>
          <w:sz w:val="24"/>
          <w:szCs w:val="24"/>
        </w:rPr>
      </w:pPr>
      <w:r w:rsidRPr="009315F5">
        <w:rPr>
          <w:rFonts w:asciiTheme="minorEastAsia" w:hAnsiTheme="minorEastAsia" w:hint="eastAsia"/>
          <w:sz w:val="24"/>
          <w:szCs w:val="24"/>
        </w:rPr>
        <w:t>非营利组织为使组织稳定和可持续发展,也要有投资活动。所谓投资管理,指的是如何应用营运资金、固定资产及年度节余去投资,使资产增值。非营利组织投资管理有三个基本原则:一是安全低风险,二是有一定的投资回报率,三是保证基金的增值。</w:t>
      </w:r>
    </w:p>
    <w:p w:rsidR="003D4FC0" w:rsidRPr="009315F5" w:rsidRDefault="003D4FC0" w:rsidP="00EA1FAE">
      <w:pPr>
        <w:spacing w:afterLines="30"/>
        <w:ind w:firstLineChars="200" w:firstLine="480"/>
        <w:rPr>
          <w:rFonts w:asciiTheme="minorEastAsia" w:hAnsiTheme="minorEastAsia"/>
          <w:sz w:val="24"/>
          <w:szCs w:val="24"/>
        </w:rPr>
      </w:pPr>
      <w:r w:rsidRPr="009315F5">
        <w:rPr>
          <w:rFonts w:asciiTheme="minorEastAsia" w:hAnsiTheme="minorEastAsia" w:hint="eastAsia"/>
          <w:sz w:val="24"/>
          <w:szCs w:val="24"/>
        </w:rPr>
        <w:t>纵向分析和横向分析是财务分析的两种基本方法。纵向分析又称动态分析或趋势分析,是根据连续几期的财务报告,比较前后期各项目的增减方向和幅度,从而揭示财务和经营上的变化和趋势。横向分析又称静态分析,是将同一期财务报表上的相关数据进行比较,以说明财务报表上所列项目之间的相互关系。</w:t>
      </w:r>
    </w:p>
    <w:p w:rsidR="003D4FC0" w:rsidRDefault="003D4FC0" w:rsidP="00EA1FAE">
      <w:pPr>
        <w:spacing w:afterLines="30"/>
        <w:ind w:firstLineChars="200" w:firstLine="480"/>
        <w:rPr>
          <w:rFonts w:asciiTheme="minorEastAsia" w:hAnsiTheme="minorEastAsia"/>
          <w:sz w:val="24"/>
          <w:szCs w:val="24"/>
        </w:rPr>
      </w:pPr>
      <w:r w:rsidRPr="009315F5">
        <w:rPr>
          <w:rFonts w:asciiTheme="minorEastAsia" w:hAnsiTheme="minorEastAsia" w:hint="eastAsia"/>
          <w:sz w:val="24"/>
          <w:szCs w:val="24"/>
        </w:rPr>
        <w:t>财务分析有四种常用的指标:比率指标</w:t>
      </w:r>
      <w:r>
        <w:rPr>
          <w:rFonts w:asciiTheme="minorEastAsia" w:hAnsiTheme="minorEastAsia" w:hint="eastAsia"/>
          <w:sz w:val="24"/>
          <w:szCs w:val="24"/>
        </w:rPr>
        <w:t>，</w:t>
      </w:r>
      <w:r w:rsidRPr="009315F5">
        <w:rPr>
          <w:rFonts w:asciiTheme="minorEastAsia" w:hAnsiTheme="minorEastAsia" w:hint="eastAsia"/>
          <w:sz w:val="24"/>
          <w:szCs w:val="24"/>
        </w:rPr>
        <w:t>动态趋势,百分比,差异指标</w:t>
      </w:r>
      <w:r>
        <w:rPr>
          <w:rFonts w:asciiTheme="minorEastAsia" w:hAnsiTheme="minorEastAsia" w:hint="eastAsia"/>
          <w:sz w:val="24"/>
          <w:szCs w:val="24"/>
        </w:rPr>
        <w:t>。</w:t>
      </w:r>
    </w:p>
    <w:p w:rsidR="009967A4" w:rsidRPr="00EB31D6" w:rsidRDefault="009967A4" w:rsidP="00EA1FAE">
      <w:pPr>
        <w:spacing w:afterLines="30"/>
        <w:ind w:firstLineChars="200" w:firstLine="482"/>
        <w:rPr>
          <w:rFonts w:asciiTheme="minorEastAsia" w:hAnsiTheme="minorEastAsia"/>
          <w:b/>
          <w:sz w:val="24"/>
          <w:szCs w:val="24"/>
        </w:rPr>
      </w:pPr>
      <w:r w:rsidRPr="00EB31D6">
        <w:rPr>
          <w:rFonts w:asciiTheme="minorEastAsia" w:hAnsiTheme="minorEastAsia" w:hint="eastAsia"/>
          <w:b/>
          <w:sz w:val="24"/>
          <w:szCs w:val="24"/>
        </w:rPr>
        <w:t>（</w:t>
      </w:r>
      <w:r>
        <w:rPr>
          <w:rFonts w:asciiTheme="minorEastAsia" w:hAnsiTheme="minorEastAsia" w:hint="eastAsia"/>
          <w:b/>
          <w:sz w:val="24"/>
          <w:szCs w:val="24"/>
        </w:rPr>
        <w:t>5</w:t>
      </w:r>
      <w:r w:rsidRPr="00EB31D6">
        <w:rPr>
          <w:rFonts w:asciiTheme="minorEastAsia" w:hAnsiTheme="minorEastAsia" w:hint="eastAsia"/>
          <w:b/>
          <w:sz w:val="24"/>
          <w:szCs w:val="24"/>
        </w:rPr>
        <w:t>）财务</w:t>
      </w:r>
      <w:r>
        <w:rPr>
          <w:rFonts w:asciiTheme="minorEastAsia" w:hAnsiTheme="minorEastAsia" w:hint="eastAsia"/>
          <w:b/>
          <w:sz w:val="24"/>
          <w:szCs w:val="24"/>
        </w:rPr>
        <w:t>预算与审计</w:t>
      </w:r>
    </w:p>
    <w:p w:rsidR="003D4FC0" w:rsidRDefault="003D4FC0" w:rsidP="00EA1FAE">
      <w:pPr>
        <w:spacing w:afterLines="30"/>
        <w:ind w:firstLineChars="200" w:firstLine="480"/>
        <w:rPr>
          <w:rFonts w:asciiTheme="minorEastAsia" w:hAnsiTheme="minorEastAsia"/>
          <w:sz w:val="24"/>
          <w:szCs w:val="24"/>
        </w:rPr>
      </w:pPr>
      <w:r w:rsidRPr="007803A5">
        <w:rPr>
          <w:rFonts w:asciiTheme="minorEastAsia" w:hAnsiTheme="minorEastAsia" w:hint="eastAsia"/>
          <w:sz w:val="24"/>
          <w:szCs w:val="24"/>
        </w:rPr>
        <w:t>制定财务预算对于非营利组织的正常运作非常重要。理事会对此负有重大责任。一个非营利组织制定出“好的预算”,需要有三个基本条件:组织的状况要稳定</w:t>
      </w:r>
      <w:r>
        <w:rPr>
          <w:rFonts w:asciiTheme="minorEastAsia" w:hAnsiTheme="minorEastAsia" w:hint="eastAsia"/>
          <w:sz w:val="24"/>
          <w:szCs w:val="24"/>
        </w:rPr>
        <w:t>；</w:t>
      </w:r>
      <w:r w:rsidRPr="007803A5">
        <w:rPr>
          <w:rFonts w:asciiTheme="minorEastAsia" w:hAnsiTheme="minorEastAsia" w:hint="eastAsia"/>
          <w:sz w:val="24"/>
          <w:szCs w:val="24"/>
        </w:rPr>
        <w:t>要有好的会计系统</w:t>
      </w:r>
      <w:r>
        <w:rPr>
          <w:rFonts w:asciiTheme="minorEastAsia" w:hAnsiTheme="minorEastAsia" w:hint="eastAsia"/>
          <w:sz w:val="24"/>
          <w:szCs w:val="24"/>
        </w:rPr>
        <w:t>；</w:t>
      </w:r>
      <w:r w:rsidRPr="007803A5">
        <w:rPr>
          <w:rFonts w:asciiTheme="minorEastAsia" w:hAnsiTheme="minorEastAsia" w:hint="eastAsia"/>
          <w:sz w:val="24"/>
          <w:szCs w:val="24"/>
        </w:rPr>
        <w:t>预算要纳入计划和决策之中。</w:t>
      </w:r>
    </w:p>
    <w:p w:rsidR="003D4FC0" w:rsidRDefault="003D4FC0" w:rsidP="00EA1FAE">
      <w:pPr>
        <w:spacing w:afterLines="30"/>
        <w:ind w:firstLineChars="200" w:firstLine="480"/>
        <w:rPr>
          <w:rFonts w:asciiTheme="minorEastAsia" w:hAnsiTheme="minorEastAsia"/>
          <w:sz w:val="24"/>
          <w:szCs w:val="24"/>
        </w:rPr>
      </w:pPr>
      <w:r w:rsidRPr="009C5FC9">
        <w:rPr>
          <w:rFonts w:asciiTheme="minorEastAsia" w:hAnsiTheme="minorEastAsia" w:hint="eastAsia"/>
          <w:sz w:val="24"/>
          <w:szCs w:val="24"/>
        </w:rPr>
        <w:t>主要的预算方法包括:(1)递增预算法。(2)项目预算法。(3)零基预算法。(4)弹性预算法。</w:t>
      </w:r>
    </w:p>
    <w:p w:rsidR="003D4FC0" w:rsidRPr="009315F5" w:rsidRDefault="003D4FC0" w:rsidP="00EA1FAE">
      <w:pPr>
        <w:spacing w:afterLines="30"/>
        <w:ind w:firstLineChars="200" w:firstLine="480"/>
        <w:rPr>
          <w:rFonts w:asciiTheme="minorEastAsia" w:hAnsiTheme="minorEastAsia"/>
          <w:sz w:val="24"/>
          <w:szCs w:val="24"/>
        </w:rPr>
      </w:pPr>
      <w:r w:rsidRPr="009C5FC9">
        <w:rPr>
          <w:rFonts w:asciiTheme="minorEastAsia" w:hAnsiTheme="minorEastAsia" w:hint="eastAsia"/>
          <w:sz w:val="24"/>
          <w:szCs w:val="24"/>
        </w:rPr>
        <w:t>外部审计是指由注册会计师给出审计意见书。外部审计能有力地向外界展示组织的财务状况,对于提高组织公信力十分重要,也有助于组织内部财务制度的完善。在必要情况下,非营利组织可考虑开展外部审计。</w:t>
      </w:r>
    </w:p>
    <w:p w:rsidR="003D4FC0" w:rsidRDefault="003D4FC0" w:rsidP="00EA1FAE">
      <w:pPr>
        <w:spacing w:afterLines="30"/>
        <w:ind w:firstLineChars="200" w:firstLine="482"/>
        <w:rPr>
          <w:rFonts w:asciiTheme="minorEastAsia" w:hAnsiTheme="minorEastAsia"/>
          <w:b/>
          <w:sz w:val="24"/>
          <w:szCs w:val="24"/>
        </w:rPr>
      </w:pPr>
      <w:r>
        <w:rPr>
          <w:rFonts w:asciiTheme="minorEastAsia" w:hAnsiTheme="minorEastAsia" w:hint="eastAsia"/>
          <w:b/>
          <w:sz w:val="24"/>
          <w:szCs w:val="24"/>
        </w:rPr>
        <w:t>（二</w:t>
      </w:r>
      <w:r w:rsidRPr="006343A9">
        <w:rPr>
          <w:rFonts w:asciiTheme="minorEastAsia" w:hAnsiTheme="minorEastAsia" w:hint="eastAsia"/>
          <w:b/>
          <w:sz w:val="24"/>
          <w:szCs w:val="24"/>
        </w:rPr>
        <w:t>）</w:t>
      </w:r>
      <w:r>
        <w:rPr>
          <w:rFonts w:asciiTheme="minorEastAsia" w:hAnsiTheme="minorEastAsia" w:hint="eastAsia"/>
          <w:b/>
          <w:sz w:val="24"/>
          <w:szCs w:val="24"/>
        </w:rPr>
        <w:t>非营利组织的税务管理</w:t>
      </w:r>
    </w:p>
    <w:p w:rsidR="003D4FC0" w:rsidRPr="00D00CB6" w:rsidRDefault="003D4FC0"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税务管理是非营利组织管理的一项重要的内容。通过税务管理，非营利组织既可争取享受包括减免税在内的优惠政策，也可降低组织的运作管理成本，提高财务管理水平，进而提高非营利组织竞争力。</w:t>
      </w:r>
    </w:p>
    <w:p w:rsidR="003D4FC0" w:rsidRDefault="003D4FC0" w:rsidP="00EA1FAE">
      <w:pPr>
        <w:spacing w:afterLines="30"/>
        <w:ind w:firstLineChars="200" w:firstLine="482"/>
        <w:rPr>
          <w:rFonts w:asciiTheme="minorEastAsia" w:hAnsiTheme="minorEastAsia"/>
          <w:b/>
          <w:sz w:val="24"/>
          <w:szCs w:val="24"/>
        </w:rPr>
      </w:pPr>
      <w:r w:rsidRPr="00130DC8">
        <w:rPr>
          <w:rFonts w:asciiTheme="minorEastAsia" w:hAnsiTheme="minorEastAsia" w:hint="eastAsia"/>
          <w:b/>
          <w:sz w:val="24"/>
          <w:szCs w:val="24"/>
        </w:rPr>
        <w:t>（1）</w:t>
      </w:r>
      <w:r>
        <w:rPr>
          <w:rFonts w:asciiTheme="minorEastAsia" w:hAnsiTheme="minorEastAsia" w:hint="eastAsia"/>
          <w:b/>
          <w:sz w:val="24"/>
          <w:szCs w:val="24"/>
        </w:rPr>
        <w:t>非营利组织与税务管理</w:t>
      </w:r>
    </w:p>
    <w:p w:rsidR="003D4FC0" w:rsidRDefault="003D4FC0"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非营利组织税收优惠政策的法理基础包括：传统辅助理论；资本结构理论；利他主义理论；税基主义理论；捐赠理论等。</w:t>
      </w:r>
    </w:p>
    <w:p w:rsidR="003D4FC0" w:rsidRDefault="003D4FC0" w:rsidP="00EA1FAE">
      <w:pPr>
        <w:spacing w:afterLines="30"/>
        <w:ind w:firstLineChars="200" w:firstLine="480"/>
        <w:rPr>
          <w:rFonts w:asciiTheme="minorEastAsia" w:hAnsiTheme="minorEastAsia"/>
          <w:sz w:val="24"/>
          <w:szCs w:val="24"/>
        </w:rPr>
      </w:pPr>
      <w:r w:rsidRPr="008E1570">
        <w:rPr>
          <w:rFonts w:asciiTheme="minorEastAsia" w:hAnsiTheme="minorEastAsia" w:hint="eastAsia"/>
          <w:sz w:val="24"/>
          <w:szCs w:val="24"/>
        </w:rPr>
        <w:t>非营利组织要在完成非营利组织免税资格认定、</w:t>
      </w:r>
      <w:r>
        <w:rPr>
          <w:rFonts w:asciiTheme="minorEastAsia" w:hAnsiTheme="minorEastAsia" w:hint="eastAsia"/>
          <w:sz w:val="24"/>
          <w:szCs w:val="24"/>
        </w:rPr>
        <w:t>企业所得税减免税备案、年度汇算清缴附送相关资料三个过程后，才可</w:t>
      </w:r>
      <w:r w:rsidRPr="008E1570">
        <w:rPr>
          <w:rFonts w:asciiTheme="minorEastAsia" w:hAnsiTheme="minorEastAsia" w:hint="eastAsia"/>
          <w:sz w:val="24"/>
          <w:szCs w:val="24"/>
        </w:rPr>
        <w:t>享受其相关税收优惠</w:t>
      </w:r>
      <w:r>
        <w:rPr>
          <w:rFonts w:asciiTheme="minorEastAsia" w:hAnsiTheme="minorEastAsia" w:hint="eastAsia"/>
          <w:sz w:val="24"/>
          <w:szCs w:val="24"/>
        </w:rPr>
        <w:t>。</w:t>
      </w:r>
    </w:p>
    <w:p w:rsidR="003D4FC0" w:rsidRDefault="003D4FC0"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在国际上，</w:t>
      </w:r>
      <w:r w:rsidRPr="008E1570">
        <w:rPr>
          <w:rFonts w:asciiTheme="minorEastAsia" w:hAnsiTheme="minorEastAsia" w:hint="eastAsia"/>
          <w:sz w:val="24"/>
          <w:szCs w:val="24"/>
        </w:rPr>
        <w:t>非营利组织的税收优惠政策主要包括三个方面：第一，非营利组织本身的税收减免；第二，企业向非营利组织捐赠的税前扣除；第三，个人向非营利组织捐赠的税前扣除。</w:t>
      </w:r>
      <w:r>
        <w:rPr>
          <w:rFonts w:asciiTheme="minorEastAsia" w:hAnsiTheme="minorEastAsia" w:hint="eastAsia"/>
          <w:sz w:val="24"/>
          <w:szCs w:val="24"/>
        </w:rPr>
        <w:t>目前我国对非营利组织的税收优惠政策基本上涵盖了向非营利组织征收的各主要税种，但除</w:t>
      </w:r>
      <w:r w:rsidRPr="000D08F3">
        <w:rPr>
          <w:rFonts w:asciiTheme="minorEastAsia" w:hAnsiTheme="minorEastAsia" w:hint="eastAsia"/>
          <w:sz w:val="24"/>
          <w:szCs w:val="24"/>
        </w:rPr>
        <w:t>所得税</w:t>
      </w:r>
      <w:r>
        <w:rPr>
          <w:rFonts w:asciiTheme="minorEastAsia" w:hAnsiTheme="minorEastAsia" w:hint="eastAsia"/>
          <w:sz w:val="24"/>
          <w:szCs w:val="24"/>
        </w:rPr>
        <w:t>外</w:t>
      </w:r>
      <w:r w:rsidRPr="000D08F3">
        <w:rPr>
          <w:rFonts w:asciiTheme="minorEastAsia" w:hAnsiTheme="minorEastAsia" w:hint="eastAsia"/>
          <w:sz w:val="24"/>
          <w:szCs w:val="24"/>
        </w:rPr>
        <w:t>，其他税种</w:t>
      </w:r>
      <w:r>
        <w:rPr>
          <w:rFonts w:asciiTheme="minorEastAsia" w:hAnsiTheme="minorEastAsia" w:hint="eastAsia"/>
          <w:sz w:val="24"/>
          <w:szCs w:val="24"/>
        </w:rPr>
        <w:t>的优惠程序</w:t>
      </w:r>
      <w:r w:rsidRPr="000D08F3">
        <w:rPr>
          <w:rFonts w:asciiTheme="minorEastAsia" w:hAnsiTheme="minorEastAsia" w:hint="eastAsia"/>
          <w:sz w:val="24"/>
          <w:szCs w:val="24"/>
        </w:rPr>
        <w:t>尚未完善，实行税收优惠制度的主体</w:t>
      </w:r>
      <w:r>
        <w:rPr>
          <w:rFonts w:asciiTheme="minorEastAsia" w:hAnsiTheme="minorEastAsia" w:hint="eastAsia"/>
          <w:sz w:val="24"/>
          <w:szCs w:val="24"/>
        </w:rPr>
        <w:t>尚</w:t>
      </w:r>
      <w:r w:rsidRPr="000D08F3">
        <w:rPr>
          <w:rFonts w:asciiTheme="minorEastAsia" w:hAnsiTheme="minorEastAsia" w:hint="eastAsia"/>
          <w:sz w:val="24"/>
          <w:szCs w:val="24"/>
        </w:rPr>
        <w:t>未考虑大量</w:t>
      </w:r>
      <w:r>
        <w:rPr>
          <w:rFonts w:asciiTheme="minorEastAsia" w:hAnsiTheme="minorEastAsia" w:hint="eastAsia"/>
          <w:sz w:val="24"/>
          <w:szCs w:val="24"/>
        </w:rPr>
        <w:t>草根非营利组织，法律法规执行效率较低，这些问题都有待于从政策上逐步完善</w:t>
      </w:r>
      <w:r w:rsidRPr="000D08F3">
        <w:rPr>
          <w:rFonts w:asciiTheme="minorEastAsia" w:hAnsiTheme="minorEastAsia" w:hint="eastAsia"/>
          <w:sz w:val="24"/>
          <w:szCs w:val="24"/>
        </w:rPr>
        <w:t>。</w:t>
      </w:r>
    </w:p>
    <w:p w:rsidR="003D4FC0" w:rsidRDefault="003D4FC0"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非营利组织税务管理是在遵守国家税法，在不损害国家利益的前提下，充分利用税收法律法规为非营利组织提供的免税资格、税前扣除资格、减免税在内的一切优惠政策，达到少缴税或递延缴纳税款，从而降低税收负担，实现税收最小化的管理活动。</w:t>
      </w:r>
    </w:p>
    <w:p w:rsidR="003D4FC0" w:rsidRDefault="003D4FC0"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税务管理与非营利组织管理、战略管理、财务管理之间既相互联系又有区别。税务管理的目标有三个：准确纳税、规避风险、价值增值。</w:t>
      </w:r>
    </w:p>
    <w:p w:rsidR="003D4FC0" w:rsidRPr="005872A5" w:rsidRDefault="003D4FC0" w:rsidP="00EA1FAE">
      <w:pPr>
        <w:spacing w:afterLines="30"/>
        <w:ind w:firstLineChars="200" w:firstLine="482"/>
        <w:rPr>
          <w:rFonts w:asciiTheme="minorEastAsia" w:hAnsiTheme="minorEastAsia"/>
          <w:b/>
          <w:sz w:val="24"/>
          <w:szCs w:val="24"/>
        </w:rPr>
      </w:pPr>
      <w:r w:rsidRPr="005872A5">
        <w:rPr>
          <w:rFonts w:asciiTheme="minorEastAsia" w:hAnsiTheme="minorEastAsia" w:hint="eastAsia"/>
          <w:b/>
          <w:sz w:val="24"/>
          <w:szCs w:val="24"/>
        </w:rPr>
        <w:lastRenderedPageBreak/>
        <w:t>（2）税收筹划</w:t>
      </w:r>
    </w:p>
    <w:p w:rsidR="003D4FC0" w:rsidRDefault="003D4FC0"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税收筹划是非营利组织进行税收管理的核心，是指在遵守国家税收法律、法规、不损害国家利益的前提下，通过合理筹划，选择合适的运作方式，实现税赋最低。</w:t>
      </w:r>
    </w:p>
    <w:p w:rsidR="003D4FC0" w:rsidRDefault="003D4FC0"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税收筹划的本质有四个：事前性、合法性、可行性、多维性。</w:t>
      </w:r>
    </w:p>
    <w:p w:rsidR="003D4FC0" w:rsidRDefault="003D4FC0"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税收筹划的基本流程包括：非营利组织的基本情况与需求分析；相关财税政策分析；非营利组织纳税评估与分析；税收筹划方案设计；税收筹划方案绩效评价。</w:t>
      </w:r>
    </w:p>
    <w:p w:rsidR="003D4FC0" w:rsidRPr="001A356C" w:rsidRDefault="003D4FC0"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税收筹划的运作平台包括：价格平台；优惠平台；弹性平台；规避平台；技术平台等。</w:t>
      </w:r>
    </w:p>
    <w:p w:rsidR="003D4FC0" w:rsidRPr="00BD4403" w:rsidRDefault="003D4FC0" w:rsidP="003D4FC0">
      <w:pPr>
        <w:pStyle w:val="4"/>
        <w:spacing w:before="120" w:after="120"/>
        <w:rPr>
          <w:rFonts w:ascii="黑体" w:eastAsia="黑体" w:hAnsi="黑体"/>
          <w:b w:val="0"/>
          <w:sz w:val="24"/>
          <w:szCs w:val="24"/>
        </w:rPr>
      </w:pPr>
      <w:r w:rsidRPr="00BD4403">
        <w:rPr>
          <w:rFonts w:ascii="黑体" w:eastAsia="黑体" w:hAnsi="黑体" w:hint="eastAsia"/>
          <w:b w:val="0"/>
          <w:sz w:val="24"/>
          <w:szCs w:val="24"/>
        </w:rPr>
        <w:t>7.</w:t>
      </w:r>
      <w:r>
        <w:rPr>
          <w:rFonts w:ascii="黑体" w:eastAsia="黑体" w:hAnsi="黑体" w:hint="eastAsia"/>
          <w:b w:val="0"/>
          <w:sz w:val="24"/>
          <w:szCs w:val="24"/>
        </w:rPr>
        <w:t>5</w:t>
      </w:r>
      <w:r w:rsidRPr="00BD4403">
        <w:rPr>
          <w:rFonts w:ascii="黑体" w:eastAsia="黑体" w:hAnsi="黑体" w:hint="eastAsia"/>
          <w:b w:val="0"/>
          <w:sz w:val="24"/>
          <w:szCs w:val="24"/>
        </w:rPr>
        <w:t>.</w:t>
      </w:r>
      <w:r>
        <w:rPr>
          <w:rFonts w:ascii="黑体" w:eastAsia="黑体" w:hAnsi="黑体" w:hint="eastAsia"/>
          <w:b w:val="0"/>
          <w:sz w:val="24"/>
          <w:szCs w:val="24"/>
        </w:rPr>
        <w:t>4</w:t>
      </w:r>
      <w:r w:rsidRPr="00BD4403">
        <w:rPr>
          <w:rFonts w:ascii="黑体" w:eastAsia="黑体" w:hAnsi="黑体" w:hint="eastAsia"/>
          <w:b w:val="0"/>
          <w:sz w:val="24"/>
          <w:szCs w:val="24"/>
        </w:rPr>
        <w:t xml:space="preserve"> 教学重点</w:t>
      </w:r>
    </w:p>
    <w:p w:rsidR="003D4FC0" w:rsidRDefault="003D4FC0" w:rsidP="00344031">
      <w:pPr>
        <w:ind w:firstLineChars="200" w:firstLine="480"/>
        <w:rPr>
          <w:rFonts w:asciiTheme="minorEastAsia" w:hAnsiTheme="minorEastAsia"/>
          <w:sz w:val="24"/>
          <w:szCs w:val="24"/>
        </w:rPr>
      </w:pPr>
      <w:r>
        <w:rPr>
          <w:rFonts w:asciiTheme="minorEastAsia" w:hAnsiTheme="minorEastAsia" w:hint="eastAsia"/>
          <w:sz w:val="24"/>
          <w:szCs w:val="24"/>
        </w:rPr>
        <w:t>非营利组织</w:t>
      </w:r>
      <w:r w:rsidR="009967A4">
        <w:rPr>
          <w:rFonts w:asciiTheme="minorEastAsia" w:hAnsiTheme="minorEastAsia" w:hint="eastAsia"/>
          <w:sz w:val="24"/>
          <w:szCs w:val="24"/>
        </w:rPr>
        <w:t>财务管理的特殊性；</w:t>
      </w:r>
      <w:r>
        <w:rPr>
          <w:rFonts w:asciiTheme="minorEastAsia" w:hAnsiTheme="minorEastAsia" w:hint="eastAsia"/>
          <w:sz w:val="24"/>
          <w:szCs w:val="24"/>
        </w:rPr>
        <w:t>会计；</w:t>
      </w:r>
      <w:r w:rsidR="009967A4">
        <w:rPr>
          <w:rFonts w:asciiTheme="minorEastAsia" w:hAnsiTheme="minorEastAsia" w:hint="eastAsia"/>
          <w:sz w:val="24"/>
          <w:szCs w:val="24"/>
        </w:rPr>
        <w:t>狭义的</w:t>
      </w:r>
      <w:r>
        <w:rPr>
          <w:rFonts w:asciiTheme="minorEastAsia" w:hAnsiTheme="minorEastAsia" w:hint="eastAsia"/>
          <w:sz w:val="24"/>
          <w:szCs w:val="24"/>
        </w:rPr>
        <w:t>财务管理；</w:t>
      </w:r>
      <w:r w:rsidR="009967A4">
        <w:rPr>
          <w:rFonts w:asciiTheme="minorEastAsia" w:hAnsiTheme="minorEastAsia" w:hint="eastAsia"/>
          <w:sz w:val="24"/>
          <w:szCs w:val="24"/>
        </w:rPr>
        <w:t>预算和审计；非营利组织税务管理的意义；非营利组织税收优惠及其种类；非营利组织</w:t>
      </w:r>
      <w:r>
        <w:rPr>
          <w:rFonts w:asciiTheme="minorEastAsia" w:hAnsiTheme="minorEastAsia" w:hint="eastAsia"/>
          <w:sz w:val="24"/>
          <w:szCs w:val="24"/>
        </w:rPr>
        <w:t>税收筹划</w:t>
      </w:r>
      <w:r w:rsidR="009967A4">
        <w:rPr>
          <w:rFonts w:asciiTheme="minorEastAsia" w:hAnsiTheme="minorEastAsia" w:hint="eastAsia"/>
          <w:sz w:val="24"/>
          <w:szCs w:val="24"/>
        </w:rPr>
        <w:t>的</w:t>
      </w:r>
      <w:r>
        <w:rPr>
          <w:rFonts w:asciiTheme="minorEastAsia" w:hAnsiTheme="minorEastAsia" w:hint="eastAsia"/>
          <w:sz w:val="24"/>
          <w:szCs w:val="24"/>
        </w:rPr>
        <w:t>流程与运作平台。</w:t>
      </w:r>
    </w:p>
    <w:p w:rsidR="003D4FC0" w:rsidRDefault="003D4FC0" w:rsidP="003D4FC0">
      <w:pPr>
        <w:pStyle w:val="4"/>
        <w:spacing w:before="120" w:after="120"/>
        <w:rPr>
          <w:rFonts w:ascii="黑体" w:eastAsia="黑体" w:hAnsi="黑体"/>
          <w:b w:val="0"/>
          <w:sz w:val="24"/>
          <w:szCs w:val="24"/>
        </w:rPr>
      </w:pPr>
      <w:r w:rsidRPr="00BD4403">
        <w:rPr>
          <w:rFonts w:ascii="黑体" w:eastAsia="黑体" w:hAnsi="黑体" w:hint="eastAsia"/>
          <w:b w:val="0"/>
          <w:sz w:val="24"/>
          <w:szCs w:val="24"/>
        </w:rPr>
        <w:t>7.</w:t>
      </w:r>
      <w:r>
        <w:rPr>
          <w:rFonts w:ascii="黑体" w:eastAsia="黑体" w:hAnsi="黑体" w:hint="eastAsia"/>
          <w:b w:val="0"/>
          <w:sz w:val="24"/>
          <w:szCs w:val="24"/>
        </w:rPr>
        <w:t>5</w:t>
      </w:r>
      <w:r w:rsidRPr="00BD4403">
        <w:rPr>
          <w:rFonts w:ascii="黑体" w:eastAsia="黑体" w:hAnsi="黑体" w:hint="eastAsia"/>
          <w:b w:val="0"/>
          <w:sz w:val="24"/>
          <w:szCs w:val="24"/>
        </w:rPr>
        <w:t>.</w:t>
      </w:r>
      <w:r>
        <w:rPr>
          <w:rFonts w:ascii="黑体" w:eastAsia="黑体" w:hAnsi="黑体" w:hint="eastAsia"/>
          <w:b w:val="0"/>
          <w:sz w:val="24"/>
          <w:szCs w:val="24"/>
        </w:rPr>
        <w:t>5</w:t>
      </w:r>
      <w:r w:rsidRPr="00BD4403">
        <w:rPr>
          <w:rFonts w:ascii="黑体" w:eastAsia="黑体" w:hAnsi="黑体" w:hint="eastAsia"/>
          <w:b w:val="0"/>
          <w:sz w:val="24"/>
          <w:szCs w:val="24"/>
        </w:rPr>
        <w:t xml:space="preserve"> </w:t>
      </w:r>
      <w:r>
        <w:rPr>
          <w:rFonts w:ascii="黑体" w:eastAsia="黑体" w:hAnsi="黑体" w:hint="eastAsia"/>
          <w:b w:val="0"/>
          <w:sz w:val="24"/>
          <w:szCs w:val="24"/>
        </w:rPr>
        <w:t>教学难点</w:t>
      </w:r>
    </w:p>
    <w:p w:rsidR="003D4FC0" w:rsidRPr="009B70FB" w:rsidRDefault="003D4FC0" w:rsidP="00344031">
      <w:pPr>
        <w:ind w:firstLineChars="200" w:firstLine="480"/>
        <w:rPr>
          <w:rFonts w:asciiTheme="minorEastAsia" w:hAnsiTheme="minorEastAsia"/>
          <w:sz w:val="24"/>
          <w:szCs w:val="24"/>
        </w:rPr>
      </w:pPr>
      <w:r>
        <w:rPr>
          <w:rFonts w:asciiTheme="minorEastAsia" w:hAnsiTheme="minorEastAsia" w:hint="eastAsia"/>
          <w:sz w:val="24"/>
          <w:szCs w:val="24"/>
        </w:rPr>
        <w:t>非营利组织</w:t>
      </w:r>
      <w:r w:rsidR="009967A4">
        <w:rPr>
          <w:rFonts w:asciiTheme="minorEastAsia" w:hAnsiTheme="minorEastAsia" w:hint="eastAsia"/>
          <w:sz w:val="24"/>
          <w:szCs w:val="24"/>
        </w:rPr>
        <w:t>财务和</w:t>
      </w:r>
      <w:r>
        <w:rPr>
          <w:rFonts w:asciiTheme="minorEastAsia" w:hAnsiTheme="minorEastAsia" w:hint="eastAsia"/>
          <w:sz w:val="24"/>
          <w:szCs w:val="24"/>
        </w:rPr>
        <w:t>会计</w:t>
      </w:r>
      <w:r w:rsidR="009967A4">
        <w:rPr>
          <w:rFonts w:asciiTheme="minorEastAsia" w:hAnsiTheme="minorEastAsia" w:hint="eastAsia"/>
          <w:sz w:val="24"/>
          <w:szCs w:val="24"/>
        </w:rPr>
        <w:t>管理的特殊性</w:t>
      </w:r>
      <w:r>
        <w:rPr>
          <w:rFonts w:asciiTheme="minorEastAsia" w:hAnsiTheme="minorEastAsia" w:hint="eastAsia"/>
          <w:sz w:val="24"/>
          <w:szCs w:val="24"/>
        </w:rPr>
        <w:t>；</w:t>
      </w:r>
      <w:r w:rsidR="009967A4">
        <w:rPr>
          <w:rFonts w:asciiTheme="minorEastAsia" w:hAnsiTheme="minorEastAsia" w:hint="eastAsia"/>
          <w:sz w:val="24"/>
          <w:szCs w:val="24"/>
        </w:rPr>
        <w:t>非营利组织</w:t>
      </w:r>
      <w:r w:rsidR="007F42ED">
        <w:rPr>
          <w:rFonts w:asciiTheme="minorEastAsia" w:hAnsiTheme="minorEastAsia" w:hint="eastAsia"/>
          <w:sz w:val="24"/>
          <w:szCs w:val="24"/>
        </w:rPr>
        <w:t>税收优惠</w:t>
      </w:r>
      <w:r w:rsidR="009967A4">
        <w:rPr>
          <w:rFonts w:asciiTheme="minorEastAsia" w:hAnsiTheme="minorEastAsia" w:hint="eastAsia"/>
          <w:sz w:val="24"/>
          <w:szCs w:val="24"/>
        </w:rPr>
        <w:t>及其筹划</w:t>
      </w:r>
      <w:r w:rsidRPr="009B70FB">
        <w:rPr>
          <w:rFonts w:asciiTheme="minorEastAsia" w:hAnsiTheme="minorEastAsia" w:hint="eastAsia"/>
          <w:sz w:val="24"/>
          <w:szCs w:val="24"/>
        </w:rPr>
        <w:t>。</w:t>
      </w:r>
    </w:p>
    <w:p w:rsidR="003D4FC0" w:rsidRDefault="003D4FC0" w:rsidP="003D4FC0">
      <w:pPr>
        <w:pStyle w:val="4"/>
        <w:spacing w:before="120" w:after="120"/>
        <w:rPr>
          <w:rFonts w:ascii="黑体" w:eastAsia="黑体" w:hAnsi="黑体"/>
          <w:b w:val="0"/>
          <w:sz w:val="24"/>
          <w:szCs w:val="24"/>
        </w:rPr>
      </w:pPr>
      <w:r w:rsidRPr="00BD4403">
        <w:rPr>
          <w:rFonts w:ascii="黑体" w:eastAsia="黑体" w:hAnsi="黑体" w:hint="eastAsia"/>
          <w:b w:val="0"/>
          <w:sz w:val="24"/>
          <w:szCs w:val="24"/>
        </w:rPr>
        <w:t>7.</w:t>
      </w:r>
      <w:r>
        <w:rPr>
          <w:rFonts w:ascii="黑体" w:eastAsia="黑体" w:hAnsi="黑体" w:hint="eastAsia"/>
          <w:b w:val="0"/>
          <w:sz w:val="24"/>
          <w:szCs w:val="24"/>
        </w:rPr>
        <w:t>5</w:t>
      </w:r>
      <w:r w:rsidRPr="00BD4403">
        <w:rPr>
          <w:rFonts w:ascii="黑体" w:eastAsia="黑体" w:hAnsi="黑体" w:hint="eastAsia"/>
          <w:b w:val="0"/>
          <w:sz w:val="24"/>
          <w:szCs w:val="24"/>
        </w:rPr>
        <w:t>.</w:t>
      </w:r>
      <w:r>
        <w:rPr>
          <w:rFonts w:ascii="黑体" w:eastAsia="黑体" w:hAnsi="黑体" w:hint="eastAsia"/>
          <w:b w:val="0"/>
          <w:sz w:val="24"/>
          <w:szCs w:val="24"/>
        </w:rPr>
        <w:t>6</w:t>
      </w:r>
      <w:r w:rsidRPr="00BD4403">
        <w:rPr>
          <w:rFonts w:ascii="黑体" w:eastAsia="黑体" w:hAnsi="黑体" w:hint="eastAsia"/>
          <w:b w:val="0"/>
          <w:sz w:val="24"/>
          <w:szCs w:val="24"/>
        </w:rPr>
        <w:t xml:space="preserve"> </w:t>
      </w:r>
      <w:r>
        <w:rPr>
          <w:rFonts w:ascii="黑体" w:eastAsia="黑体" w:hAnsi="黑体" w:hint="eastAsia"/>
          <w:b w:val="0"/>
          <w:sz w:val="24"/>
          <w:szCs w:val="24"/>
        </w:rPr>
        <w:t>思考题</w:t>
      </w:r>
    </w:p>
    <w:p w:rsidR="003D4FC0" w:rsidRDefault="00344031" w:rsidP="00344031">
      <w:pPr>
        <w:ind w:firstLineChars="200" w:firstLine="480"/>
        <w:rPr>
          <w:rFonts w:asciiTheme="minorEastAsia" w:hAnsiTheme="minorEastAsia"/>
          <w:sz w:val="24"/>
          <w:szCs w:val="24"/>
        </w:rPr>
      </w:pPr>
      <w:r>
        <w:rPr>
          <w:rFonts w:asciiTheme="minorEastAsia" w:hAnsiTheme="minorEastAsia" w:hint="eastAsia"/>
          <w:sz w:val="24"/>
          <w:szCs w:val="24"/>
        </w:rPr>
        <w:t>1）</w:t>
      </w:r>
      <w:r w:rsidR="003D4FC0" w:rsidRPr="002F78E4">
        <w:rPr>
          <w:rFonts w:asciiTheme="minorEastAsia" w:hAnsiTheme="minorEastAsia" w:hint="eastAsia"/>
          <w:sz w:val="24"/>
          <w:szCs w:val="24"/>
        </w:rPr>
        <w:t>什么样的财务管理对非营利组织来说才是健全的</w:t>
      </w:r>
      <w:r w:rsidR="009967A4">
        <w:rPr>
          <w:rFonts w:asciiTheme="minorEastAsia" w:hAnsiTheme="minorEastAsia" w:hint="eastAsia"/>
          <w:sz w:val="24"/>
          <w:szCs w:val="24"/>
        </w:rPr>
        <w:t>？</w:t>
      </w:r>
    </w:p>
    <w:p w:rsidR="003D4FC0" w:rsidRDefault="00B5698E" w:rsidP="00344031">
      <w:pPr>
        <w:ind w:firstLineChars="200" w:firstLine="480"/>
        <w:rPr>
          <w:rFonts w:asciiTheme="minorEastAsia" w:hAnsiTheme="minorEastAsia"/>
          <w:sz w:val="24"/>
          <w:szCs w:val="24"/>
        </w:rPr>
      </w:pPr>
      <w:r>
        <w:rPr>
          <w:rFonts w:asciiTheme="minorEastAsia" w:hAnsiTheme="minorEastAsia" w:hint="eastAsia"/>
          <w:sz w:val="24"/>
          <w:szCs w:val="24"/>
        </w:rPr>
        <w:t>2</w:t>
      </w:r>
      <w:r w:rsidR="00344031">
        <w:rPr>
          <w:rFonts w:asciiTheme="minorEastAsia" w:hAnsiTheme="minorEastAsia" w:hint="eastAsia"/>
          <w:sz w:val="24"/>
          <w:szCs w:val="24"/>
        </w:rPr>
        <w:t>）</w:t>
      </w:r>
      <w:r w:rsidR="003D4FC0">
        <w:rPr>
          <w:rFonts w:asciiTheme="minorEastAsia" w:hAnsiTheme="minorEastAsia" w:hint="eastAsia"/>
          <w:sz w:val="24"/>
          <w:szCs w:val="24"/>
        </w:rPr>
        <w:t>如何把财务管理与组织管理结合起来？</w:t>
      </w:r>
    </w:p>
    <w:p w:rsidR="003D4FC0" w:rsidRPr="002F78E4" w:rsidRDefault="00B5698E" w:rsidP="00344031">
      <w:pPr>
        <w:ind w:firstLineChars="200" w:firstLine="480"/>
        <w:rPr>
          <w:rFonts w:asciiTheme="minorEastAsia" w:hAnsiTheme="minorEastAsia"/>
          <w:sz w:val="24"/>
          <w:szCs w:val="24"/>
        </w:rPr>
      </w:pPr>
      <w:r>
        <w:rPr>
          <w:rFonts w:asciiTheme="minorEastAsia" w:hAnsiTheme="minorEastAsia" w:hint="eastAsia"/>
          <w:sz w:val="24"/>
          <w:szCs w:val="24"/>
        </w:rPr>
        <w:t>3</w:t>
      </w:r>
      <w:r w:rsidR="00344031">
        <w:rPr>
          <w:rFonts w:asciiTheme="minorEastAsia" w:hAnsiTheme="minorEastAsia" w:hint="eastAsia"/>
          <w:sz w:val="24"/>
          <w:szCs w:val="24"/>
        </w:rPr>
        <w:t>）</w:t>
      </w:r>
      <w:r w:rsidR="009967A4">
        <w:rPr>
          <w:rFonts w:asciiTheme="minorEastAsia" w:hAnsiTheme="minorEastAsia" w:hint="eastAsia"/>
          <w:sz w:val="24"/>
          <w:szCs w:val="24"/>
        </w:rPr>
        <w:t>如何有效利用各种面向非营利组织的税收优惠政策？如何做好</w:t>
      </w:r>
      <w:r w:rsidR="003D4FC0">
        <w:rPr>
          <w:rFonts w:asciiTheme="minorEastAsia" w:hAnsiTheme="minorEastAsia" w:hint="eastAsia"/>
          <w:sz w:val="24"/>
          <w:szCs w:val="24"/>
        </w:rPr>
        <w:t>税收筹划方案？</w:t>
      </w:r>
    </w:p>
    <w:p w:rsidR="003D4FC0" w:rsidRDefault="003D4FC0" w:rsidP="003D4FC0">
      <w:pPr>
        <w:pStyle w:val="4"/>
        <w:spacing w:before="120" w:after="120"/>
        <w:rPr>
          <w:rFonts w:ascii="黑体" w:eastAsia="黑体" w:hAnsi="黑体"/>
          <w:b w:val="0"/>
          <w:sz w:val="24"/>
          <w:szCs w:val="24"/>
        </w:rPr>
      </w:pPr>
      <w:r w:rsidRPr="00BD4403">
        <w:rPr>
          <w:rFonts w:ascii="黑体" w:eastAsia="黑体" w:hAnsi="黑体" w:hint="eastAsia"/>
          <w:b w:val="0"/>
          <w:sz w:val="24"/>
          <w:szCs w:val="24"/>
        </w:rPr>
        <w:t>7.</w:t>
      </w:r>
      <w:r>
        <w:rPr>
          <w:rFonts w:ascii="黑体" w:eastAsia="黑体" w:hAnsi="黑体" w:hint="eastAsia"/>
          <w:b w:val="0"/>
          <w:sz w:val="24"/>
          <w:szCs w:val="24"/>
        </w:rPr>
        <w:t>5</w:t>
      </w:r>
      <w:r w:rsidRPr="00BD4403">
        <w:rPr>
          <w:rFonts w:ascii="黑体" w:eastAsia="黑体" w:hAnsi="黑体" w:hint="eastAsia"/>
          <w:b w:val="0"/>
          <w:sz w:val="24"/>
          <w:szCs w:val="24"/>
        </w:rPr>
        <w:t>.</w:t>
      </w:r>
      <w:r>
        <w:rPr>
          <w:rFonts w:ascii="黑体" w:eastAsia="黑体" w:hAnsi="黑体" w:hint="eastAsia"/>
          <w:b w:val="0"/>
          <w:sz w:val="24"/>
          <w:szCs w:val="24"/>
        </w:rPr>
        <w:t>7</w:t>
      </w:r>
      <w:r w:rsidRPr="00BD4403">
        <w:rPr>
          <w:rFonts w:ascii="黑体" w:eastAsia="黑体" w:hAnsi="黑体" w:hint="eastAsia"/>
          <w:b w:val="0"/>
          <w:sz w:val="24"/>
          <w:szCs w:val="24"/>
        </w:rPr>
        <w:t xml:space="preserve"> </w:t>
      </w:r>
      <w:r>
        <w:rPr>
          <w:rFonts w:ascii="黑体" w:eastAsia="黑体" w:hAnsi="黑体" w:hint="eastAsia"/>
          <w:b w:val="0"/>
          <w:sz w:val="24"/>
          <w:szCs w:val="24"/>
        </w:rPr>
        <w:t>时数安排</w:t>
      </w:r>
    </w:p>
    <w:p w:rsidR="00A416D1" w:rsidRDefault="003D4FC0"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课堂讲授2学时。案例讨论1学时。</w:t>
      </w:r>
    </w:p>
    <w:p w:rsidR="00A416D1" w:rsidRPr="00CF1FBC" w:rsidRDefault="00A416D1" w:rsidP="00A416D1">
      <w:pPr>
        <w:pStyle w:val="3"/>
        <w:rPr>
          <w:rFonts w:ascii="黑体" w:eastAsia="黑体" w:hAnsi="黑体"/>
          <w:b w:val="0"/>
          <w:sz w:val="28"/>
          <w:szCs w:val="28"/>
        </w:rPr>
      </w:pPr>
      <w:r>
        <w:rPr>
          <w:rFonts w:ascii="黑体" w:eastAsia="黑体" w:hAnsi="黑体" w:hint="eastAsia"/>
          <w:b w:val="0"/>
          <w:sz w:val="28"/>
          <w:szCs w:val="28"/>
        </w:rPr>
        <w:t>7.6 第六单元：政府购买服务与非营利组织的服务供给管理</w:t>
      </w:r>
    </w:p>
    <w:p w:rsidR="00A416D1" w:rsidRPr="00BD4403" w:rsidRDefault="00A416D1" w:rsidP="00A416D1">
      <w:pPr>
        <w:pStyle w:val="4"/>
        <w:spacing w:before="120" w:after="120"/>
        <w:rPr>
          <w:rFonts w:ascii="黑体" w:eastAsia="黑体" w:hAnsi="黑体"/>
          <w:b w:val="0"/>
          <w:sz w:val="24"/>
          <w:szCs w:val="24"/>
        </w:rPr>
      </w:pPr>
      <w:r w:rsidRPr="00BD4403">
        <w:rPr>
          <w:rFonts w:ascii="黑体" w:eastAsia="黑体" w:hAnsi="黑体" w:hint="eastAsia"/>
          <w:b w:val="0"/>
          <w:sz w:val="24"/>
          <w:szCs w:val="24"/>
        </w:rPr>
        <w:t>7.</w:t>
      </w:r>
      <w:r>
        <w:rPr>
          <w:rFonts w:ascii="黑体" w:eastAsia="黑体" w:hAnsi="黑体" w:hint="eastAsia"/>
          <w:b w:val="0"/>
          <w:sz w:val="24"/>
          <w:szCs w:val="24"/>
        </w:rPr>
        <w:t>6</w:t>
      </w:r>
      <w:r w:rsidRPr="00BD4403">
        <w:rPr>
          <w:rFonts w:ascii="黑体" w:eastAsia="黑体" w:hAnsi="黑体" w:hint="eastAsia"/>
          <w:b w:val="0"/>
          <w:sz w:val="24"/>
          <w:szCs w:val="24"/>
        </w:rPr>
        <w:t>.</w:t>
      </w:r>
      <w:r>
        <w:rPr>
          <w:rFonts w:ascii="黑体" w:eastAsia="黑体" w:hAnsi="黑体" w:hint="eastAsia"/>
          <w:b w:val="0"/>
          <w:sz w:val="24"/>
          <w:szCs w:val="24"/>
        </w:rPr>
        <w:t>1</w:t>
      </w:r>
      <w:r w:rsidRPr="00BD4403">
        <w:rPr>
          <w:rFonts w:ascii="黑体" w:eastAsia="黑体" w:hAnsi="黑体" w:hint="eastAsia"/>
          <w:b w:val="0"/>
          <w:sz w:val="24"/>
          <w:szCs w:val="24"/>
        </w:rPr>
        <w:t xml:space="preserve"> </w:t>
      </w:r>
      <w:r w:rsidR="001B0CBF">
        <w:rPr>
          <w:rFonts w:ascii="黑体" w:eastAsia="黑体" w:hAnsi="黑体" w:hint="eastAsia"/>
          <w:b w:val="0"/>
          <w:sz w:val="24"/>
          <w:szCs w:val="24"/>
        </w:rPr>
        <w:t>本单元</w:t>
      </w:r>
      <w:r w:rsidRPr="00BD4403">
        <w:rPr>
          <w:rFonts w:ascii="黑体" w:eastAsia="黑体" w:hAnsi="黑体" w:hint="eastAsia"/>
          <w:b w:val="0"/>
          <w:sz w:val="24"/>
          <w:szCs w:val="24"/>
        </w:rPr>
        <w:t>意义和作用</w:t>
      </w:r>
    </w:p>
    <w:p w:rsidR="00A416D1" w:rsidRPr="009517AD" w:rsidRDefault="001B0CBF"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本单元</w:t>
      </w:r>
      <w:r w:rsidR="00A416D1">
        <w:rPr>
          <w:rFonts w:asciiTheme="minorEastAsia" w:hAnsiTheme="minorEastAsia" w:hint="eastAsia"/>
          <w:sz w:val="24"/>
          <w:szCs w:val="24"/>
        </w:rPr>
        <w:t>主要学习政府购买服务的理论、实践以及非营利组织的服务供给管理，旨在明确政府购买服务的原则、内容、流程，使学生能够</w:t>
      </w:r>
      <w:r w:rsidR="009967A4">
        <w:rPr>
          <w:rFonts w:asciiTheme="minorEastAsia" w:hAnsiTheme="minorEastAsia" w:hint="eastAsia"/>
          <w:sz w:val="24"/>
          <w:szCs w:val="24"/>
        </w:rPr>
        <w:t>了解政府购买服务对非营利组织的发展、对政府职能转变的推动所具有</w:t>
      </w:r>
      <w:r w:rsidR="00A416D1">
        <w:rPr>
          <w:rFonts w:asciiTheme="minorEastAsia" w:hAnsiTheme="minorEastAsia" w:hint="eastAsia"/>
          <w:sz w:val="24"/>
          <w:szCs w:val="24"/>
        </w:rPr>
        <w:t>的重要意义，有利于加深对发展非营利组织、推进政府改革的深入理解。</w:t>
      </w:r>
    </w:p>
    <w:p w:rsidR="00A416D1" w:rsidRPr="00BD4403" w:rsidRDefault="00A416D1" w:rsidP="00A416D1">
      <w:pPr>
        <w:pStyle w:val="4"/>
        <w:spacing w:before="120" w:after="120"/>
        <w:rPr>
          <w:rFonts w:ascii="黑体" w:eastAsia="黑体" w:hAnsi="黑体"/>
          <w:b w:val="0"/>
          <w:sz w:val="24"/>
          <w:szCs w:val="24"/>
        </w:rPr>
      </w:pPr>
      <w:r w:rsidRPr="00BD4403">
        <w:rPr>
          <w:rFonts w:ascii="黑体" w:eastAsia="黑体" w:hAnsi="黑体" w:hint="eastAsia"/>
          <w:b w:val="0"/>
          <w:sz w:val="24"/>
          <w:szCs w:val="24"/>
        </w:rPr>
        <w:t>7.</w:t>
      </w:r>
      <w:r>
        <w:rPr>
          <w:rFonts w:ascii="黑体" w:eastAsia="黑体" w:hAnsi="黑体" w:hint="eastAsia"/>
          <w:b w:val="0"/>
          <w:sz w:val="24"/>
          <w:szCs w:val="24"/>
        </w:rPr>
        <w:t>6</w:t>
      </w:r>
      <w:r w:rsidRPr="00BD4403">
        <w:rPr>
          <w:rFonts w:ascii="黑体" w:eastAsia="黑体" w:hAnsi="黑体" w:hint="eastAsia"/>
          <w:b w:val="0"/>
          <w:sz w:val="24"/>
          <w:szCs w:val="24"/>
        </w:rPr>
        <w:t>.</w:t>
      </w:r>
      <w:r>
        <w:rPr>
          <w:rFonts w:ascii="黑体" w:eastAsia="黑体" w:hAnsi="黑体" w:hint="eastAsia"/>
          <w:b w:val="0"/>
          <w:sz w:val="24"/>
          <w:szCs w:val="24"/>
        </w:rPr>
        <w:t>2</w:t>
      </w:r>
      <w:r w:rsidRPr="00BD4403">
        <w:rPr>
          <w:rFonts w:ascii="黑体" w:eastAsia="黑体" w:hAnsi="黑体" w:hint="eastAsia"/>
          <w:b w:val="0"/>
          <w:sz w:val="24"/>
          <w:szCs w:val="24"/>
        </w:rPr>
        <w:t xml:space="preserve"> 教学要求</w:t>
      </w:r>
    </w:p>
    <w:p w:rsidR="00A416D1" w:rsidRDefault="00A416D1"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通过课堂讲授和案例讨论，介绍政府购买服务与非营利组织服务供给管理的基本知识和信息，使学生了解政府购买服务的概念、原则、内容、流程和实践等基本情况，重点掌握政府向非营利组织购买服务的方式和内容，掌握非营利组织</w:t>
      </w:r>
      <w:r>
        <w:rPr>
          <w:rFonts w:asciiTheme="minorEastAsia" w:hAnsiTheme="minorEastAsia" w:hint="eastAsia"/>
          <w:sz w:val="24"/>
          <w:szCs w:val="24"/>
        </w:rPr>
        <w:lastRenderedPageBreak/>
        <w:t>供给服务的规范化、专业化和品牌化建设的方法与路径。</w:t>
      </w:r>
    </w:p>
    <w:p w:rsidR="001B0CBF" w:rsidRDefault="001B0CBF" w:rsidP="00EA1FAE">
      <w:pPr>
        <w:spacing w:afterLines="30"/>
        <w:ind w:firstLineChars="200" w:firstLine="480"/>
        <w:rPr>
          <w:rFonts w:asciiTheme="minorEastAsia" w:hAnsiTheme="minorEastAsia"/>
          <w:sz w:val="24"/>
          <w:szCs w:val="24"/>
        </w:rPr>
      </w:pPr>
      <w:r w:rsidRPr="001B0CBF">
        <w:rPr>
          <w:rFonts w:asciiTheme="minorEastAsia" w:hAnsiTheme="minorEastAsia" w:hint="eastAsia"/>
          <w:sz w:val="24"/>
          <w:szCs w:val="24"/>
        </w:rPr>
        <w:t>教师应结合本单元的主题，从案例库中选择1个教学案例事先发给学生预习，并安排必要的课堂案例讨论。</w:t>
      </w:r>
    </w:p>
    <w:p w:rsidR="00A416D1" w:rsidRDefault="00A416D1" w:rsidP="00A416D1">
      <w:pPr>
        <w:pStyle w:val="4"/>
        <w:spacing w:before="120" w:after="120"/>
        <w:rPr>
          <w:rFonts w:ascii="黑体" w:eastAsia="黑体" w:hAnsi="黑体"/>
          <w:b w:val="0"/>
          <w:sz w:val="24"/>
          <w:szCs w:val="24"/>
        </w:rPr>
      </w:pPr>
      <w:r w:rsidRPr="00BD4403">
        <w:rPr>
          <w:rFonts w:ascii="黑体" w:eastAsia="黑体" w:hAnsi="黑体" w:hint="eastAsia"/>
          <w:b w:val="0"/>
          <w:sz w:val="24"/>
          <w:szCs w:val="24"/>
        </w:rPr>
        <w:t>7.</w:t>
      </w:r>
      <w:r>
        <w:rPr>
          <w:rFonts w:ascii="黑体" w:eastAsia="黑体" w:hAnsi="黑体" w:hint="eastAsia"/>
          <w:b w:val="0"/>
          <w:sz w:val="24"/>
          <w:szCs w:val="24"/>
        </w:rPr>
        <w:t>6</w:t>
      </w:r>
      <w:r w:rsidRPr="00BD4403">
        <w:rPr>
          <w:rFonts w:ascii="黑体" w:eastAsia="黑体" w:hAnsi="黑体" w:hint="eastAsia"/>
          <w:b w:val="0"/>
          <w:sz w:val="24"/>
          <w:szCs w:val="24"/>
        </w:rPr>
        <w:t>.</w:t>
      </w:r>
      <w:r>
        <w:rPr>
          <w:rFonts w:ascii="黑体" w:eastAsia="黑体" w:hAnsi="黑体" w:hint="eastAsia"/>
          <w:b w:val="0"/>
          <w:sz w:val="24"/>
          <w:szCs w:val="24"/>
        </w:rPr>
        <w:t>3</w:t>
      </w:r>
      <w:r w:rsidRPr="00BD4403">
        <w:rPr>
          <w:rFonts w:ascii="黑体" w:eastAsia="黑体" w:hAnsi="黑体" w:hint="eastAsia"/>
          <w:b w:val="0"/>
          <w:sz w:val="24"/>
          <w:szCs w:val="24"/>
        </w:rPr>
        <w:t xml:space="preserve"> 教学内容</w:t>
      </w:r>
    </w:p>
    <w:p w:rsidR="001B0CBF" w:rsidRPr="001B0CBF" w:rsidRDefault="001B0CBF" w:rsidP="00EA1FAE">
      <w:pPr>
        <w:spacing w:afterLines="30"/>
        <w:ind w:firstLineChars="200" w:firstLine="480"/>
        <w:rPr>
          <w:rFonts w:asciiTheme="minorEastAsia" w:hAnsiTheme="minorEastAsia"/>
          <w:sz w:val="24"/>
          <w:szCs w:val="24"/>
        </w:rPr>
      </w:pPr>
      <w:r w:rsidRPr="001B0CBF">
        <w:rPr>
          <w:rFonts w:asciiTheme="minorEastAsia" w:hAnsiTheme="minorEastAsia" w:hint="eastAsia"/>
          <w:sz w:val="24"/>
          <w:szCs w:val="24"/>
        </w:rPr>
        <w:t>本单元在教科书上包括</w:t>
      </w:r>
      <w:r>
        <w:rPr>
          <w:rFonts w:asciiTheme="minorEastAsia" w:hAnsiTheme="minorEastAsia" w:hint="eastAsia"/>
          <w:sz w:val="24"/>
          <w:szCs w:val="24"/>
        </w:rPr>
        <w:t>1章的内容，主要由以下两</w:t>
      </w:r>
      <w:r w:rsidRPr="001B0CBF">
        <w:rPr>
          <w:rFonts w:asciiTheme="minorEastAsia" w:hAnsiTheme="minorEastAsia" w:hint="eastAsia"/>
          <w:sz w:val="24"/>
          <w:szCs w:val="24"/>
        </w:rPr>
        <w:t>部分组成：</w:t>
      </w:r>
    </w:p>
    <w:p w:rsidR="00A416D1" w:rsidRDefault="00A416D1" w:rsidP="00EA1FAE">
      <w:pPr>
        <w:spacing w:afterLines="30"/>
        <w:ind w:firstLineChars="200" w:firstLine="482"/>
        <w:rPr>
          <w:rFonts w:asciiTheme="minorEastAsia" w:hAnsiTheme="minorEastAsia"/>
          <w:b/>
          <w:sz w:val="24"/>
          <w:szCs w:val="24"/>
        </w:rPr>
      </w:pPr>
      <w:r w:rsidRPr="006343A9">
        <w:rPr>
          <w:rFonts w:asciiTheme="minorEastAsia" w:hAnsiTheme="minorEastAsia" w:hint="eastAsia"/>
          <w:b/>
          <w:sz w:val="24"/>
          <w:szCs w:val="24"/>
        </w:rPr>
        <w:t>（一）</w:t>
      </w:r>
      <w:r>
        <w:rPr>
          <w:rFonts w:asciiTheme="minorEastAsia" w:hAnsiTheme="minorEastAsia" w:hint="eastAsia"/>
          <w:b/>
          <w:sz w:val="24"/>
          <w:szCs w:val="24"/>
        </w:rPr>
        <w:t>政府购买服务</w:t>
      </w:r>
    </w:p>
    <w:p w:rsidR="00A416D1" w:rsidRPr="000D2D4E" w:rsidRDefault="00A416D1" w:rsidP="00EA1FAE">
      <w:pPr>
        <w:spacing w:afterLines="30"/>
        <w:ind w:firstLineChars="200" w:firstLine="482"/>
        <w:rPr>
          <w:rFonts w:asciiTheme="minorEastAsia" w:hAnsiTheme="minorEastAsia"/>
          <w:b/>
          <w:sz w:val="24"/>
          <w:szCs w:val="24"/>
        </w:rPr>
      </w:pPr>
      <w:r w:rsidRPr="004329B7">
        <w:rPr>
          <w:rFonts w:asciiTheme="minorEastAsia" w:hAnsiTheme="minorEastAsia" w:hint="eastAsia"/>
          <w:b/>
          <w:sz w:val="24"/>
          <w:szCs w:val="24"/>
        </w:rPr>
        <w:t>（1）</w:t>
      </w:r>
      <w:r>
        <w:rPr>
          <w:rFonts w:asciiTheme="minorEastAsia" w:hAnsiTheme="minorEastAsia" w:hint="eastAsia"/>
          <w:b/>
          <w:sz w:val="24"/>
          <w:szCs w:val="24"/>
        </w:rPr>
        <w:t>政府购买服务的概念、缘起与实践</w:t>
      </w:r>
    </w:p>
    <w:p w:rsidR="00A416D1" w:rsidRDefault="00A416D1"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政府购买服务有三种含义：一是政府转移给社会的职能，相应地将预算转移给社会，这是改革意义上的购买服务；二是政府把应该承担的公共服务外包给社会组织，服务成本由政府承担，这是典型意义上的购买服务；三是政府把其自身所消费的一部分服务外包给社会组织，这是政府满足自身需要意义上的购买服务。本书是在第二种意义上使用政府购买服务的概念。</w:t>
      </w:r>
    </w:p>
    <w:p w:rsidR="00A416D1" w:rsidRDefault="00A416D1"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西方发达国家很早就有购买服务的实践，如美国早期在州县出现的民间消防团。但现代意义上的、作为公共服务提供方式的政府购买服务是从20世纪70年代末80年代初兴起的“新公共管理运动”开始的。当时主要是福利国家体制造成“财政危机”、“信任危机”逼迫政府改变政府的公共管理方式。</w:t>
      </w:r>
    </w:p>
    <w:p w:rsidR="00A416D1" w:rsidRDefault="00A416D1"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英国、美国、法国、德国、日本各国在政府购买服务方面的实践均有共性，但进入21世纪后逐步分化为两条道路：一是谨慎购买；二是拓展购买。</w:t>
      </w:r>
    </w:p>
    <w:p w:rsidR="00A416D1" w:rsidRPr="009E63DE" w:rsidRDefault="00A416D1"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我国政府购买服务随着市场改革的深化、社会改革的驱动而逐渐受到各级政府的重视，并把购买服务与政府职能转变结合起来。</w:t>
      </w:r>
    </w:p>
    <w:p w:rsidR="00A416D1" w:rsidRPr="00204051" w:rsidRDefault="00A416D1" w:rsidP="00EA1FAE">
      <w:pPr>
        <w:spacing w:afterLines="30"/>
        <w:ind w:firstLineChars="200" w:firstLine="482"/>
        <w:rPr>
          <w:rFonts w:asciiTheme="minorEastAsia" w:hAnsiTheme="minorEastAsia"/>
          <w:b/>
          <w:sz w:val="24"/>
          <w:szCs w:val="24"/>
        </w:rPr>
      </w:pPr>
      <w:r w:rsidRPr="00204051">
        <w:rPr>
          <w:rFonts w:asciiTheme="minorEastAsia" w:hAnsiTheme="minorEastAsia" w:hint="eastAsia"/>
          <w:b/>
          <w:sz w:val="24"/>
          <w:szCs w:val="24"/>
        </w:rPr>
        <w:t>（</w:t>
      </w:r>
      <w:r>
        <w:rPr>
          <w:rFonts w:asciiTheme="minorEastAsia" w:hAnsiTheme="minorEastAsia" w:hint="eastAsia"/>
          <w:b/>
          <w:sz w:val="24"/>
          <w:szCs w:val="24"/>
        </w:rPr>
        <w:t>2</w:t>
      </w:r>
      <w:r w:rsidRPr="00204051">
        <w:rPr>
          <w:rFonts w:asciiTheme="minorEastAsia" w:hAnsiTheme="minorEastAsia" w:hint="eastAsia"/>
          <w:b/>
          <w:sz w:val="24"/>
          <w:szCs w:val="24"/>
        </w:rPr>
        <w:t>）</w:t>
      </w:r>
      <w:r>
        <w:rPr>
          <w:rFonts w:asciiTheme="minorEastAsia" w:hAnsiTheme="minorEastAsia" w:hint="eastAsia"/>
          <w:b/>
          <w:sz w:val="24"/>
          <w:szCs w:val="24"/>
        </w:rPr>
        <w:t>政府购买服务的原则、内容和流程</w:t>
      </w:r>
    </w:p>
    <w:p w:rsidR="00A416D1" w:rsidRDefault="00A416D1"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政府购买服务的原则包括：</w:t>
      </w:r>
      <w:r w:rsidRPr="00B81E4C">
        <w:rPr>
          <w:rFonts w:asciiTheme="minorEastAsia" w:hAnsiTheme="minorEastAsia" w:hint="eastAsia"/>
          <w:b/>
          <w:sz w:val="24"/>
          <w:szCs w:val="24"/>
        </w:rPr>
        <w:t>需求导向原则</w:t>
      </w:r>
      <w:r>
        <w:rPr>
          <w:rFonts w:asciiTheme="minorEastAsia" w:hAnsiTheme="minorEastAsia" w:hint="eastAsia"/>
          <w:sz w:val="24"/>
          <w:szCs w:val="24"/>
        </w:rPr>
        <w:t>，必须准确把握公众需求；</w:t>
      </w:r>
      <w:r w:rsidRPr="00B81E4C">
        <w:rPr>
          <w:rFonts w:asciiTheme="minorEastAsia" w:hAnsiTheme="minorEastAsia" w:hint="eastAsia"/>
          <w:b/>
          <w:sz w:val="24"/>
          <w:szCs w:val="24"/>
        </w:rPr>
        <w:t>公益性原则</w:t>
      </w:r>
      <w:r>
        <w:rPr>
          <w:rFonts w:asciiTheme="minorEastAsia" w:hAnsiTheme="minorEastAsia" w:hint="eastAsia"/>
          <w:sz w:val="24"/>
          <w:szCs w:val="24"/>
        </w:rPr>
        <w:t>，追求社会利益最大化，允许有限利润，不允许参与购买服务的非营利组织以营利最大化为目的；</w:t>
      </w:r>
      <w:r w:rsidRPr="00B81E4C">
        <w:rPr>
          <w:rFonts w:asciiTheme="minorEastAsia" w:hAnsiTheme="minorEastAsia" w:hint="eastAsia"/>
          <w:b/>
          <w:sz w:val="24"/>
          <w:szCs w:val="24"/>
        </w:rPr>
        <w:t>独立性原则</w:t>
      </w:r>
      <w:r>
        <w:rPr>
          <w:rFonts w:asciiTheme="minorEastAsia" w:hAnsiTheme="minorEastAsia" w:hint="eastAsia"/>
          <w:sz w:val="24"/>
          <w:szCs w:val="24"/>
        </w:rPr>
        <w:t>，保持非营利组织决策资助的治理，自治；</w:t>
      </w:r>
      <w:r>
        <w:rPr>
          <w:rFonts w:asciiTheme="minorEastAsia" w:hAnsiTheme="minorEastAsia" w:hint="eastAsia"/>
          <w:b/>
          <w:sz w:val="24"/>
          <w:szCs w:val="24"/>
        </w:rPr>
        <w:t>公开、公平</w:t>
      </w:r>
      <w:r w:rsidRPr="00B81E4C">
        <w:rPr>
          <w:rFonts w:asciiTheme="minorEastAsia" w:hAnsiTheme="minorEastAsia" w:hint="eastAsia"/>
          <w:b/>
          <w:sz w:val="24"/>
          <w:szCs w:val="24"/>
        </w:rPr>
        <w:t>、公正的原则</w:t>
      </w:r>
      <w:r>
        <w:rPr>
          <w:rFonts w:asciiTheme="minorEastAsia" w:hAnsiTheme="minorEastAsia" w:hint="eastAsia"/>
          <w:sz w:val="24"/>
          <w:szCs w:val="24"/>
        </w:rPr>
        <w:t>，购买服务的程序、方式、要求必须公开，并保障在规则面前组织平等和机会平等，不得歧视对待；</w:t>
      </w:r>
      <w:r w:rsidRPr="004D41AC">
        <w:rPr>
          <w:rFonts w:asciiTheme="minorEastAsia" w:hAnsiTheme="minorEastAsia" w:hint="eastAsia"/>
          <w:b/>
          <w:sz w:val="24"/>
          <w:szCs w:val="24"/>
        </w:rPr>
        <w:t>竞争性原则</w:t>
      </w:r>
      <w:r>
        <w:rPr>
          <w:rFonts w:asciiTheme="minorEastAsia" w:hAnsiTheme="minorEastAsia" w:hint="eastAsia"/>
          <w:sz w:val="24"/>
          <w:szCs w:val="24"/>
        </w:rPr>
        <w:t>，任何机构或者任何人不得违反法律、法规的规定以任何方式阻挠某类或某个非营利组织进入政府购买服务的市场；</w:t>
      </w:r>
      <w:r w:rsidRPr="006B60C8">
        <w:rPr>
          <w:rFonts w:asciiTheme="minorEastAsia" w:hAnsiTheme="minorEastAsia" w:hint="eastAsia"/>
          <w:b/>
          <w:sz w:val="24"/>
          <w:szCs w:val="24"/>
        </w:rPr>
        <w:t>效率性原则，</w:t>
      </w:r>
      <w:r>
        <w:rPr>
          <w:rFonts w:asciiTheme="minorEastAsia" w:hAnsiTheme="minorEastAsia" w:hint="eastAsia"/>
          <w:sz w:val="24"/>
          <w:szCs w:val="24"/>
        </w:rPr>
        <w:t>确保购买服务的资金使用效率，降低购买服务的单位成本；</w:t>
      </w:r>
      <w:r w:rsidRPr="003C536D">
        <w:rPr>
          <w:rFonts w:asciiTheme="minorEastAsia" w:hAnsiTheme="minorEastAsia" w:hint="eastAsia"/>
          <w:b/>
          <w:sz w:val="24"/>
          <w:szCs w:val="24"/>
        </w:rPr>
        <w:t>可及性原则</w:t>
      </w:r>
      <w:r>
        <w:rPr>
          <w:rFonts w:asciiTheme="minorEastAsia" w:hAnsiTheme="minorEastAsia" w:hint="eastAsia"/>
          <w:sz w:val="24"/>
          <w:szCs w:val="24"/>
        </w:rPr>
        <w:t>，必须让受益人直接获得公共服务；</w:t>
      </w:r>
      <w:r w:rsidRPr="003C536D">
        <w:rPr>
          <w:rFonts w:asciiTheme="minorEastAsia" w:hAnsiTheme="minorEastAsia" w:hint="eastAsia"/>
          <w:b/>
          <w:sz w:val="24"/>
          <w:szCs w:val="24"/>
        </w:rPr>
        <w:t>禁止转包原则</w:t>
      </w:r>
      <w:r>
        <w:rPr>
          <w:rFonts w:asciiTheme="minorEastAsia" w:hAnsiTheme="minorEastAsia" w:hint="eastAsia"/>
          <w:sz w:val="24"/>
          <w:szCs w:val="24"/>
        </w:rPr>
        <w:t>，必须由承担购买服务的社会组织直接提供服务。</w:t>
      </w:r>
    </w:p>
    <w:p w:rsidR="00A416D1" w:rsidRDefault="00A416D1"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政府购买服务的内容应符合三个条件：一是应合乎公共服务的基本条件；二是应适合通过市场化方式提供的条件；三是应当由社会组织来提供的条件。</w:t>
      </w:r>
    </w:p>
    <w:p w:rsidR="00A416D1" w:rsidRDefault="00A416D1"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政府购买服务的基本流程包括：购买服务计划与目录的设计；合同类型和规模的确定；招投标程序设计；通知和发布；竞标者的资质确定；评标与风险的评估；品牌使用标准的确定；定价与议价；付款；不可抗力条件下的合同调整与替代方案的确定；绩效保障；法律保障与争议的解决；保密原则与要求；激励与鼓励；衍生成果如研究成果的使用。</w:t>
      </w:r>
    </w:p>
    <w:p w:rsidR="00A416D1" w:rsidRDefault="00A416D1" w:rsidP="00EA1FAE">
      <w:pPr>
        <w:spacing w:afterLines="30"/>
        <w:ind w:firstLineChars="200" w:firstLine="482"/>
        <w:rPr>
          <w:rFonts w:asciiTheme="minorEastAsia" w:hAnsiTheme="minorEastAsia"/>
          <w:b/>
          <w:sz w:val="24"/>
          <w:szCs w:val="24"/>
        </w:rPr>
      </w:pPr>
      <w:r w:rsidRPr="00EB31D6">
        <w:rPr>
          <w:rFonts w:asciiTheme="minorEastAsia" w:hAnsiTheme="minorEastAsia" w:hint="eastAsia"/>
          <w:b/>
          <w:sz w:val="24"/>
          <w:szCs w:val="24"/>
        </w:rPr>
        <w:t>（</w:t>
      </w:r>
      <w:r>
        <w:rPr>
          <w:rFonts w:asciiTheme="minorEastAsia" w:hAnsiTheme="minorEastAsia" w:hint="eastAsia"/>
          <w:b/>
          <w:sz w:val="24"/>
          <w:szCs w:val="24"/>
        </w:rPr>
        <w:t>3</w:t>
      </w:r>
      <w:r w:rsidRPr="00EB31D6">
        <w:rPr>
          <w:rFonts w:asciiTheme="minorEastAsia" w:hAnsiTheme="minorEastAsia" w:hint="eastAsia"/>
          <w:b/>
          <w:sz w:val="24"/>
          <w:szCs w:val="24"/>
        </w:rPr>
        <w:t>）</w:t>
      </w:r>
      <w:r>
        <w:rPr>
          <w:rFonts w:asciiTheme="minorEastAsia" w:hAnsiTheme="minorEastAsia" w:hint="eastAsia"/>
          <w:b/>
          <w:sz w:val="24"/>
          <w:szCs w:val="24"/>
        </w:rPr>
        <w:t>政府购买服务的全过程</w:t>
      </w:r>
      <w:r w:rsidRPr="00EB31D6">
        <w:rPr>
          <w:rFonts w:asciiTheme="minorEastAsia" w:hAnsiTheme="minorEastAsia" w:hint="eastAsia"/>
          <w:b/>
          <w:sz w:val="24"/>
          <w:szCs w:val="24"/>
        </w:rPr>
        <w:t>管理</w:t>
      </w:r>
    </w:p>
    <w:p w:rsidR="00A416D1" w:rsidRDefault="00A416D1"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政府购买服务的全过程管理是指对发布目录、项目启动、招投标、服务提供</w:t>
      </w:r>
      <w:r>
        <w:rPr>
          <w:rFonts w:asciiTheme="minorEastAsia" w:hAnsiTheme="minorEastAsia" w:hint="eastAsia"/>
          <w:sz w:val="24"/>
          <w:szCs w:val="24"/>
        </w:rPr>
        <w:lastRenderedPageBreak/>
        <w:t>的过程评估、问责和监管等每个节点进行控制管理，达至全面的质量管理。</w:t>
      </w:r>
    </w:p>
    <w:p w:rsidR="00A416D1" w:rsidRPr="006B60C8" w:rsidRDefault="00A416D1" w:rsidP="00EA1FAE">
      <w:pPr>
        <w:spacing w:afterLines="30"/>
        <w:ind w:firstLineChars="200" w:firstLine="482"/>
        <w:rPr>
          <w:rFonts w:asciiTheme="minorEastAsia" w:hAnsiTheme="minorEastAsia"/>
          <w:b/>
          <w:sz w:val="24"/>
          <w:szCs w:val="24"/>
        </w:rPr>
      </w:pPr>
      <w:r>
        <w:rPr>
          <w:rFonts w:asciiTheme="minorEastAsia" w:hAnsiTheme="minorEastAsia" w:hint="eastAsia"/>
          <w:b/>
          <w:sz w:val="24"/>
          <w:szCs w:val="24"/>
        </w:rPr>
        <w:t>（4）</w:t>
      </w:r>
      <w:r w:rsidRPr="006B60C8">
        <w:rPr>
          <w:rFonts w:asciiTheme="minorEastAsia" w:hAnsiTheme="minorEastAsia" w:hint="eastAsia"/>
          <w:b/>
          <w:sz w:val="24"/>
          <w:szCs w:val="24"/>
        </w:rPr>
        <w:t>购买服务中</w:t>
      </w:r>
      <w:r>
        <w:rPr>
          <w:rFonts w:asciiTheme="minorEastAsia" w:hAnsiTheme="minorEastAsia" w:hint="eastAsia"/>
          <w:b/>
          <w:sz w:val="24"/>
          <w:szCs w:val="24"/>
        </w:rPr>
        <w:t>应</w:t>
      </w:r>
      <w:r w:rsidRPr="006B60C8">
        <w:rPr>
          <w:rFonts w:asciiTheme="minorEastAsia" w:hAnsiTheme="minorEastAsia" w:hint="eastAsia"/>
          <w:b/>
          <w:sz w:val="24"/>
          <w:szCs w:val="24"/>
        </w:rPr>
        <w:t>注意的</w:t>
      </w:r>
      <w:r>
        <w:rPr>
          <w:rFonts w:asciiTheme="minorEastAsia" w:hAnsiTheme="minorEastAsia" w:hint="eastAsia"/>
          <w:b/>
          <w:sz w:val="24"/>
          <w:szCs w:val="24"/>
        </w:rPr>
        <w:t>问题</w:t>
      </w:r>
    </w:p>
    <w:p w:rsidR="00A416D1" w:rsidRPr="00F8575E" w:rsidRDefault="00A416D1"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一是购买服务应与政府改革和事业单位改革同步推进；二是应当保持非营利组织的独立性；三是应防止采取事业单位拨款方式，防止内部消化；四是应</w:t>
      </w:r>
      <w:r w:rsidRPr="00F8575E">
        <w:rPr>
          <w:rFonts w:asciiTheme="minorEastAsia" w:hAnsiTheme="minorEastAsia" w:hint="eastAsia"/>
          <w:sz w:val="24"/>
          <w:szCs w:val="24"/>
        </w:rPr>
        <w:t>防止购买服务中的利益关联，加强利益冲突的申报、监督和管理</w:t>
      </w:r>
      <w:r>
        <w:rPr>
          <w:rFonts w:asciiTheme="minorEastAsia" w:hAnsiTheme="minorEastAsia" w:hint="eastAsia"/>
          <w:sz w:val="24"/>
          <w:szCs w:val="24"/>
        </w:rPr>
        <w:t>；五是应</w:t>
      </w:r>
      <w:r w:rsidRPr="00F8575E">
        <w:rPr>
          <w:rFonts w:asciiTheme="minorEastAsia" w:hAnsiTheme="minorEastAsia" w:hint="eastAsia"/>
          <w:sz w:val="24"/>
          <w:szCs w:val="24"/>
        </w:rPr>
        <w:t>加强购买服务的招投标管理</w:t>
      </w:r>
      <w:r>
        <w:rPr>
          <w:rFonts w:asciiTheme="minorEastAsia" w:hAnsiTheme="minorEastAsia" w:hint="eastAsia"/>
          <w:sz w:val="24"/>
          <w:szCs w:val="24"/>
        </w:rPr>
        <w:t>；六是应</w:t>
      </w:r>
      <w:r w:rsidRPr="00F8575E">
        <w:rPr>
          <w:rFonts w:asciiTheme="minorEastAsia" w:hAnsiTheme="minorEastAsia" w:hint="eastAsia"/>
          <w:sz w:val="24"/>
          <w:szCs w:val="24"/>
        </w:rPr>
        <w:t>加强购买服务全过程的监管与问责</w:t>
      </w:r>
      <w:r>
        <w:rPr>
          <w:rFonts w:asciiTheme="minorEastAsia" w:hAnsiTheme="minorEastAsia" w:hint="eastAsia"/>
          <w:sz w:val="24"/>
          <w:szCs w:val="24"/>
        </w:rPr>
        <w:t>；七是应</w:t>
      </w:r>
      <w:r w:rsidRPr="00F8575E">
        <w:rPr>
          <w:rFonts w:asciiTheme="minorEastAsia" w:hAnsiTheme="minorEastAsia" w:hint="eastAsia"/>
          <w:sz w:val="24"/>
          <w:szCs w:val="24"/>
        </w:rPr>
        <w:t>加强购买服务的绩效管理</w:t>
      </w:r>
      <w:r>
        <w:rPr>
          <w:rFonts w:asciiTheme="minorEastAsia" w:hAnsiTheme="minorEastAsia" w:hint="eastAsia"/>
          <w:sz w:val="24"/>
          <w:szCs w:val="24"/>
        </w:rPr>
        <w:t>。</w:t>
      </w:r>
    </w:p>
    <w:p w:rsidR="00A416D1" w:rsidRDefault="00A416D1" w:rsidP="00EA1FAE">
      <w:pPr>
        <w:spacing w:afterLines="30"/>
        <w:ind w:firstLineChars="200" w:firstLine="482"/>
        <w:rPr>
          <w:rFonts w:asciiTheme="minorEastAsia" w:hAnsiTheme="minorEastAsia"/>
          <w:b/>
          <w:sz w:val="24"/>
          <w:szCs w:val="24"/>
        </w:rPr>
      </w:pPr>
      <w:r>
        <w:rPr>
          <w:rFonts w:asciiTheme="minorEastAsia" w:hAnsiTheme="minorEastAsia" w:hint="eastAsia"/>
          <w:b/>
          <w:sz w:val="24"/>
          <w:szCs w:val="24"/>
        </w:rPr>
        <w:t>（二</w:t>
      </w:r>
      <w:r w:rsidRPr="006343A9">
        <w:rPr>
          <w:rFonts w:asciiTheme="minorEastAsia" w:hAnsiTheme="minorEastAsia" w:hint="eastAsia"/>
          <w:b/>
          <w:sz w:val="24"/>
          <w:szCs w:val="24"/>
        </w:rPr>
        <w:t>）</w:t>
      </w:r>
      <w:r>
        <w:rPr>
          <w:rFonts w:asciiTheme="minorEastAsia" w:hAnsiTheme="minorEastAsia" w:hint="eastAsia"/>
          <w:b/>
          <w:sz w:val="24"/>
          <w:szCs w:val="24"/>
        </w:rPr>
        <w:t>非营利组织的服务供给管理</w:t>
      </w:r>
    </w:p>
    <w:p w:rsidR="00A416D1" w:rsidRDefault="00A416D1" w:rsidP="00EA1FAE">
      <w:pPr>
        <w:spacing w:afterLines="30"/>
        <w:ind w:firstLineChars="200" w:firstLine="482"/>
        <w:rPr>
          <w:rFonts w:asciiTheme="minorEastAsia" w:hAnsiTheme="minorEastAsia"/>
          <w:b/>
          <w:sz w:val="24"/>
          <w:szCs w:val="24"/>
        </w:rPr>
      </w:pPr>
      <w:r>
        <w:rPr>
          <w:rFonts w:asciiTheme="minorEastAsia" w:hAnsiTheme="minorEastAsia" w:hint="eastAsia"/>
          <w:b/>
          <w:sz w:val="24"/>
          <w:szCs w:val="24"/>
        </w:rPr>
        <w:t>（1）非营利组织服务的特性</w:t>
      </w:r>
    </w:p>
    <w:p w:rsidR="00A416D1" w:rsidRDefault="00A416D1"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非营利组织在接受政府购买、提供公共服务时，必须提高服务的质量、有效性、可及性等。</w:t>
      </w:r>
    </w:p>
    <w:p w:rsidR="00A416D1" w:rsidRPr="00F8575E" w:rsidRDefault="00A416D1"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非营利组织提供服务需要注意三个问题：</w:t>
      </w:r>
      <w:r w:rsidRPr="00F8575E">
        <w:rPr>
          <w:rFonts w:asciiTheme="minorEastAsia" w:hAnsiTheme="minorEastAsia" w:hint="eastAsia"/>
          <w:sz w:val="24"/>
          <w:szCs w:val="24"/>
        </w:rPr>
        <w:t>规范化、专业化和品牌化</w:t>
      </w:r>
      <w:r>
        <w:rPr>
          <w:rFonts w:asciiTheme="minorEastAsia" w:hAnsiTheme="minorEastAsia" w:hint="eastAsia"/>
          <w:sz w:val="24"/>
          <w:szCs w:val="24"/>
        </w:rPr>
        <w:t>。服务的规范化，亦即服务的标准化，是指社会组织提供的服务及服务提供方式应当满足政府、行业组织或本组织的一般性标准。服务的专业化是指运用专业的技能，以最优的效率，为受益人提供服务，并在此基础上形成非营利组织服务的供应链。服务的品牌化是指基于组织服务专业化、规范化形成服务的差异化，并通过品牌化加强组织和服务的识别度。</w:t>
      </w:r>
    </w:p>
    <w:p w:rsidR="00A416D1" w:rsidRDefault="00A416D1" w:rsidP="00EA1FAE">
      <w:pPr>
        <w:spacing w:afterLines="30"/>
        <w:ind w:firstLineChars="200" w:firstLine="482"/>
        <w:rPr>
          <w:rFonts w:asciiTheme="minorEastAsia" w:hAnsiTheme="minorEastAsia"/>
          <w:b/>
          <w:sz w:val="24"/>
          <w:szCs w:val="24"/>
        </w:rPr>
      </w:pPr>
      <w:r w:rsidRPr="005872A5">
        <w:rPr>
          <w:rFonts w:asciiTheme="minorEastAsia" w:hAnsiTheme="minorEastAsia" w:hint="eastAsia"/>
          <w:b/>
          <w:sz w:val="24"/>
          <w:szCs w:val="24"/>
        </w:rPr>
        <w:t>（2）</w:t>
      </w:r>
      <w:r>
        <w:rPr>
          <w:rFonts w:asciiTheme="minorEastAsia" w:hAnsiTheme="minorEastAsia" w:hint="eastAsia"/>
          <w:b/>
          <w:sz w:val="24"/>
          <w:szCs w:val="24"/>
        </w:rPr>
        <w:t>非营利组织的服务供给管理</w:t>
      </w:r>
    </w:p>
    <w:p w:rsidR="00A416D1" w:rsidRDefault="00A416D1"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非营利组织的服务供给管理主要包括：</w:t>
      </w:r>
    </w:p>
    <w:p w:rsidR="00A416D1" w:rsidRPr="007612ED" w:rsidRDefault="00A416D1"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制度建设：建立相应的法律法规制度以规范非营利组织的服务供给。</w:t>
      </w:r>
    </w:p>
    <w:p w:rsidR="00A416D1" w:rsidRDefault="00A416D1"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数据库管理：建立提供服务的非营利组织的资质、类型、专长、信用、推荐人等数据库。</w:t>
      </w:r>
    </w:p>
    <w:p w:rsidR="00A416D1" w:rsidRDefault="00A416D1"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推荐机制：委托第三方对提供服务的非营利组织进行资质认证、能力评估等。</w:t>
      </w:r>
    </w:p>
    <w:p w:rsidR="00A416D1" w:rsidRDefault="00A416D1"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质量管理：制定服务的质量方针、质量控制、质量保证和质量改进方案。</w:t>
      </w:r>
    </w:p>
    <w:p w:rsidR="00A416D1" w:rsidRDefault="00A416D1"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风险管理：控制和防止非营利组织在进入政府购买服务领域、提供服务等的发生风险的概率以及发生风险后的处理。</w:t>
      </w:r>
    </w:p>
    <w:p w:rsidR="00A416D1" w:rsidRPr="00F83F1A" w:rsidRDefault="00A416D1"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绩效管理：是指对非营利组织提供服务所达至的阶段性成果及其过程中可评价的行为进行考核与评价。</w:t>
      </w:r>
    </w:p>
    <w:p w:rsidR="00A416D1" w:rsidRPr="00BD4403" w:rsidRDefault="00A416D1" w:rsidP="00A416D1">
      <w:pPr>
        <w:pStyle w:val="4"/>
        <w:spacing w:before="120" w:after="120"/>
        <w:rPr>
          <w:rFonts w:ascii="黑体" w:eastAsia="黑体" w:hAnsi="黑体"/>
          <w:b w:val="0"/>
          <w:sz w:val="24"/>
          <w:szCs w:val="24"/>
        </w:rPr>
      </w:pPr>
      <w:r w:rsidRPr="00BD4403">
        <w:rPr>
          <w:rFonts w:ascii="黑体" w:eastAsia="黑体" w:hAnsi="黑体" w:hint="eastAsia"/>
          <w:b w:val="0"/>
          <w:sz w:val="24"/>
          <w:szCs w:val="24"/>
        </w:rPr>
        <w:t>7.</w:t>
      </w:r>
      <w:r>
        <w:rPr>
          <w:rFonts w:ascii="黑体" w:eastAsia="黑体" w:hAnsi="黑体" w:hint="eastAsia"/>
          <w:b w:val="0"/>
          <w:sz w:val="24"/>
          <w:szCs w:val="24"/>
        </w:rPr>
        <w:t>6</w:t>
      </w:r>
      <w:r w:rsidRPr="00BD4403">
        <w:rPr>
          <w:rFonts w:ascii="黑体" w:eastAsia="黑体" w:hAnsi="黑体" w:hint="eastAsia"/>
          <w:b w:val="0"/>
          <w:sz w:val="24"/>
          <w:szCs w:val="24"/>
        </w:rPr>
        <w:t>.</w:t>
      </w:r>
      <w:r>
        <w:rPr>
          <w:rFonts w:ascii="黑体" w:eastAsia="黑体" w:hAnsi="黑体" w:hint="eastAsia"/>
          <w:b w:val="0"/>
          <w:sz w:val="24"/>
          <w:szCs w:val="24"/>
        </w:rPr>
        <w:t>4</w:t>
      </w:r>
      <w:r w:rsidRPr="00BD4403">
        <w:rPr>
          <w:rFonts w:ascii="黑体" w:eastAsia="黑体" w:hAnsi="黑体" w:hint="eastAsia"/>
          <w:b w:val="0"/>
          <w:sz w:val="24"/>
          <w:szCs w:val="24"/>
        </w:rPr>
        <w:t xml:space="preserve"> 教学重点</w:t>
      </w:r>
    </w:p>
    <w:p w:rsidR="00A416D1" w:rsidRDefault="00A416D1" w:rsidP="00A416D1">
      <w:pPr>
        <w:ind w:firstLineChars="100" w:firstLine="240"/>
        <w:rPr>
          <w:rFonts w:asciiTheme="minorEastAsia" w:hAnsiTheme="minorEastAsia"/>
          <w:sz w:val="24"/>
          <w:szCs w:val="24"/>
        </w:rPr>
      </w:pPr>
      <w:r>
        <w:rPr>
          <w:rFonts w:asciiTheme="minorEastAsia" w:hAnsiTheme="minorEastAsia" w:hint="eastAsia"/>
          <w:sz w:val="24"/>
          <w:szCs w:val="24"/>
        </w:rPr>
        <w:t>购买服务的</w:t>
      </w:r>
      <w:r w:rsidR="005610AD">
        <w:rPr>
          <w:rFonts w:asciiTheme="minorEastAsia" w:hAnsiTheme="minorEastAsia" w:hint="eastAsia"/>
          <w:sz w:val="24"/>
          <w:szCs w:val="24"/>
        </w:rPr>
        <w:t>基本原则，购买服务的</w:t>
      </w:r>
      <w:r>
        <w:rPr>
          <w:rFonts w:asciiTheme="minorEastAsia" w:hAnsiTheme="minorEastAsia" w:hint="eastAsia"/>
          <w:sz w:val="24"/>
          <w:szCs w:val="24"/>
        </w:rPr>
        <w:t>流程；购买服务的绩效评估</w:t>
      </w:r>
      <w:r w:rsidR="005610AD">
        <w:rPr>
          <w:rFonts w:asciiTheme="minorEastAsia" w:hAnsiTheme="minorEastAsia" w:hint="eastAsia"/>
          <w:sz w:val="24"/>
          <w:szCs w:val="24"/>
        </w:rPr>
        <w:t>；</w:t>
      </w:r>
      <w:r>
        <w:rPr>
          <w:rFonts w:asciiTheme="minorEastAsia" w:hAnsiTheme="minorEastAsia" w:hint="eastAsia"/>
          <w:sz w:val="24"/>
          <w:szCs w:val="24"/>
        </w:rPr>
        <w:t>非营利组织服务供给管理。</w:t>
      </w:r>
    </w:p>
    <w:p w:rsidR="00A416D1" w:rsidRDefault="00A416D1" w:rsidP="00A416D1">
      <w:pPr>
        <w:pStyle w:val="4"/>
        <w:spacing w:before="120" w:after="120"/>
        <w:rPr>
          <w:rFonts w:ascii="黑体" w:eastAsia="黑体" w:hAnsi="黑体"/>
          <w:b w:val="0"/>
          <w:sz w:val="24"/>
          <w:szCs w:val="24"/>
        </w:rPr>
      </w:pPr>
      <w:r w:rsidRPr="00BD4403">
        <w:rPr>
          <w:rFonts w:ascii="黑体" w:eastAsia="黑体" w:hAnsi="黑体" w:hint="eastAsia"/>
          <w:b w:val="0"/>
          <w:sz w:val="24"/>
          <w:szCs w:val="24"/>
        </w:rPr>
        <w:t>7.</w:t>
      </w:r>
      <w:r>
        <w:rPr>
          <w:rFonts w:ascii="黑体" w:eastAsia="黑体" w:hAnsi="黑体" w:hint="eastAsia"/>
          <w:b w:val="0"/>
          <w:sz w:val="24"/>
          <w:szCs w:val="24"/>
        </w:rPr>
        <w:t>6</w:t>
      </w:r>
      <w:r w:rsidRPr="00BD4403">
        <w:rPr>
          <w:rFonts w:ascii="黑体" w:eastAsia="黑体" w:hAnsi="黑体" w:hint="eastAsia"/>
          <w:b w:val="0"/>
          <w:sz w:val="24"/>
          <w:szCs w:val="24"/>
        </w:rPr>
        <w:t>.</w:t>
      </w:r>
      <w:r>
        <w:rPr>
          <w:rFonts w:ascii="黑体" w:eastAsia="黑体" w:hAnsi="黑体" w:hint="eastAsia"/>
          <w:b w:val="0"/>
          <w:sz w:val="24"/>
          <w:szCs w:val="24"/>
        </w:rPr>
        <w:t>6</w:t>
      </w:r>
      <w:r w:rsidRPr="00BD4403">
        <w:rPr>
          <w:rFonts w:ascii="黑体" w:eastAsia="黑体" w:hAnsi="黑体" w:hint="eastAsia"/>
          <w:b w:val="0"/>
          <w:sz w:val="24"/>
          <w:szCs w:val="24"/>
        </w:rPr>
        <w:t xml:space="preserve"> </w:t>
      </w:r>
      <w:r>
        <w:rPr>
          <w:rFonts w:ascii="黑体" w:eastAsia="黑体" w:hAnsi="黑体" w:hint="eastAsia"/>
          <w:b w:val="0"/>
          <w:sz w:val="24"/>
          <w:szCs w:val="24"/>
        </w:rPr>
        <w:t>教学难点</w:t>
      </w:r>
    </w:p>
    <w:p w:rsidR="00A416D1" w:rsidRPr="009B70FB" w:rsidRDefault="00A416D1" w:rsidP="00A416D1">
      <w:pPr>
        <w:ind w:firstLineChars="100" w:firstLine="240"/>
        <w:rPr>
          <w:rFonts w:asciiTheme="minorEastAsia" w:hAnsiTheme="minorEastAsia"/>
          <w:sz w:val="24"/>
          <w:szCs w:val="24"/>
        </w:rPr>
      </w:pPr>
      <w:r>
        <w:rPr>
          <w:rFonts w:asciiTheme="minorEastAsia" w:hAnsiTheme="minorEastAsia" w:hint="eastAsia"/>
          <w:sz w:val="24"/>
          <w:szCs w:val="24"/>
        </w:rPr>
        <w:t>购买服务的绩效评估；非营利组织服务供给管理</w:t>
      </w:r>
      <w:r w:rsidRPr="009B70FB">
        <w:rPr>
          <w:rFonts w:asciiTheme="minorEastAsia" w:hAnsiTheme="minorEastAsia" w:hint="eastAsia"/>
          <w:sz w:val="24"/>
          <w:szCs w:val="24"/>
        </w:rPr>
        <w:t>。</w:t>
      </w:r>
    </w:p>
    <w:p w:rsidR="00A416D1" w:rsidRDefault="00A416D1" w:rsidP="00A416D1">
      <w:pPr>
        <w:pStyle w:val="4"/>
        <w:spacing w:before="120" w:after="120"/>
        <w:rPr>
          <w:rFonts w:ascii="黑体" w:eastAsia="黑体" w:hAnsi="黑体"/>
          <w:b w:val="0"/>
          <w:sz w:val="24"/>
          <w:szCs w:val="24"/>
        </w:rPr>
      </w:pPr>
      <w:r w:rsidRPr="00BD4403">
        <w:rPr>
          <w:rFonts w:ascii="黑体" w:eastAsia="黑体" w:hAnsi="黑体" w:hint="eastAsia"/>
          <w:b w:val="0"/>
          <w:sz w:val="24"/>
          <w:szCs w:val="24"/>
        </w:rPr>
        <w:t>7.</w:t>
      </w:r>
      <w:r>
        <w:rPr>
          <w:rFonts w:ascii="黑体" w:eastAsia="黑体" w:hAnsi="黑体" w:hint="eastAsia"/>
          <w:b w:val="0"/>
          <w:sz w:val="24"/>
          <w:szCs w:val="24"/>
        </w:rPr>
        <w:t>6</w:t>
      </w:r>
      <w:r w:rsidRPr="00BD4403">
        <w:rPr>
          <w:rFonts w:ascii="黑体" w:eastAsia="黑体" w:hAnsi="黑体" w:hint="eastAsia"/>
          <w:b w:val="0"/>
          <w:sz w:val="24"/>
          <w:szCs w:val="24"/>
        </w:rPr>
        <w:t>.</w:t>
      </w:r>
      <w:r>
        <w:rPr>
          <w:rFonts w:ascii="黑体" w:eastAsia="黑体" w:hAnsi="黑体" w:hint="eastAsia"/>
          <w:b w:val="0"/>
          <w:sz w:val="24"/>
          <w:szCs w:val="24"/>
        </w:rPr>
        <w:t>6</w:t>
      </w:r>
      <w:r w:rsidRPr="00BD4403">
        <w:rPr>
          <w:rFonts w:ascii="黑体" w:eastAsia="黑体" w:hAnsi="黑体" w:hint="eastAsia"/>
          <w:b w:val="0"/>
          <w:sz w:val="24"/>
          <w:szCs w:val="24"/>
        </w:rPr>
        <w:t xml:space="preserve"> </w:t>
      </w:r>
      <w:r>
        <w:rPr>
          <w:rFonts w:ascii="黑体" w:eastAsia="黑体" w:hAnsi="黑体" w:hint="eastAsia"/>
          <w:b w:val="0"/>
          <w:sz w:val="24"/>
          <w:szCs w:val="24"/>
        </w:rPr>
        <w:t>思考题</w:t>
      </w:r>
    </w:p>
    <w:p w:rsidR="00A416D1" w:rsidRDefault="00A416D1" w:rsidP="00A416D1">
      <w:pPr>
        <w:ind w:firstLineChars="100" w:firstLine="240"/>
        <w:rPr>
          <w:rFonts w:asciiTheme="minorEastAsia" w:hAnsiTheme="minorEastAsia"/>
          <w:sz w:val="24"/>
          <w:szCs w:val="24"/>
        </w:rPr>
      </w:pPr>
      <w:r>
        <w:rPr>
          <w:rFonts w:asciiTheme="minorEastAsia" w:hAnsiTheme="minorEastAsia" w:hint="eastAsia"/>
          <w:sz w:val="24"/>
          <w:szCs w:val="24"/>
        </w:rPr>
        <w:t>1）政府购买服务的动力机制是什么？</w:t>
      </w:r>
    </w:p>
    <w:p w:rsidR="00A416D1" w:rsidRDefault="00A416D1" w:rsidP="00A416D1">
      <w:pPr>
        <w:ind w:firstLineChars="100" w:firstLine="240"/>
        <w:rPr>
          <w:rFonts w:asciiTheme="minorEastAsia" w:hAnsiTheme="minorEastAsia"/>
          <w:sz w:val="24"/>
          <w:szCs w:val="24"/>
        </w:rPr>
      </w:pPr>
      <w:r>
        <w:rPr>
          <w:rFonts w:asciiTheme="minorEastAsia" w:hAnsiTheme="minorEastAsia" w:hint="eastAsia"/>
          <w:sz w:val="24"/>
          <w:szCs w:val="24"/>
        </w:rPr>
        <w:t>2）政府购买服务目前存在的主要问题是什么？</w:t>
      </w:r>
    </w:p>
    <w:p w:rsidR="00A416D1" w:rsidRPr="002D310B" w:rsidRDefault="00A416D1" w:rsidP="00A416D1">
      <w:pPr>
        <w:ind w:firstLineChars="100" w:firstLine="240"/>
        <w:rPr>
          <w:rFonts w:asciiTheme="minorEastAsia" w:hAnsiTheme="minorEastAsia"/>
          <w:sz w:val="24"/>
          <w:szCs w:val="24"/>
        </w:rPr>
      </w:pPr>
      <w:r>
        <w:rPr>
          <w:rFonts w:asciiTheme="minorEastAsia" w:hAnsiTheme="minorEastAsia" w:hint="eastAsia"/>
          <w:sz w:val="24"/>
          <w:szCs w:val="24"/>
        </w:rPr>
        <w:lastRenderedPageBreak/>
        <w:t>3）非营利组织的服务供给管理的主要措施是什么？</w:t>
      </w:r>
    </w:p>
    <w:p w:rsidR="00A416D1" w:rsidRPr="00BD4403" w:rsidRDefault="00A416D1" w:rsidP="00A416D1">
      <w:pPr>
        <w:pStyle w:val="4"/>
        <w:spacing w:before="120" w:after="120"/>
        <w:rPr>
          <w:rFonts w:ascii="黑体" w:eastAsia="黑体" w:hAnsi="黑体"/>
          <w:b w:val="0"/>
          <w:sz w:val="24"/>
          <w:szCs w:val="24"/>
        </w:rPr>
      </w:pPr>
      <w:r w:rsidRPr="00BD4403">
        <w:rPr>
          <w:rFonts w:ascii="黑体" w:eastAsia="黑体" w:hAnsi="黑体" w:hint="eastAsia"/>
          <w:b w:val="0"/>
          <w:sz w:val="24"/>
          <w:szCs w:val="24"/>
        </w:rPr>
        <w:t>7.</w:t>
      </w:r>
      <w:r>
        <w:rPr>
          <w:rFonts w:ascii="黑体" w:eastAsia="黑体" w:hAnsi="黑体" w:hint="eastAsia"/>
          <w:b w:val="0"/>
          <w:sz w:val="24"/>
          <w:szCs w:val="24"/>
        </w:rPr>
        <w:t>6</w:t>
      </w:r>
      <w:r w:rsidRPr="00BD4403">
        <w:rPr>
          <w:rFonts w:ascii="黑体" w:eastAsia="黑体" w:hAnsi="黑体" w:hint="eastAsia"/>
          <w:b w:val="0"/>
          <w:sz w:val="24"/>
          <w:szCs w:val="24"/>
        </w:rPr>
        <w:t>.</w:t>
      </w:r>
      <w:r>
        <w:rPr>
          <w:rFonts w:ascii="黑体" w:eastAsia="黑体" w:hAnsi="黑体" w:hint="eastAsia"/>
          <w:b w:val="0"/>
          <w:sz w:val="24"/>
          <w:szCs w:val="24"/>
        </w:rPr>
        <w:t>7</w:t>
      </w:r>
      <w:r w:rsidRPr="00BD4403">
        <w:rPr>
          <w:rFonts w:ascii="黑体" w:eastAsia="黑体" w:hAnsi="黑体" w:hint="eastAsia"/>
          <w:b w:val="0"/>
          <w:sz w:val="24"/>
          <w:szCs w:val="24"/>
        </w:rPr>
        <w:t xml:space="preserve"> </w:t>
      </w:r>
      <w:r>
        <w:rPr>
          <w:rFonts w:ascii="黑体" w:eastAsia="黑体" w:hAnsi="黑体" w:hint="eastAsia"/>
          <w:b w:val="0"/>
          <w:sz w:val="24"/>
          <w:szCs w:val="24"/>
        </w:rPr>
        <w:t>时数安排</w:t>
      </w:r>
    </w:p>
    <w:p w:rsidR="00A416D1" w:rsidRDefault="00A416D1"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课堂讲授2学时。案例讨论1学时。</w:t>
      </w:r>
    </w:p>
    <w:p w:rsidR="00B5698E" w:rsidRPr="00CF1FBC" w:rsidRDefault="00B5698E" w:rsidP="00B5698E">
      <w:pPr>
        <w:pStyle w:val="3"/>
        <w:rPr>
          <w:rFonts w:ascii="黑体" w:eastAsia="黑体" w:hAnsi="黑体"/>
          <w:b w:val="0"/>
          <w:sz w:val="28"/>
          <w:szCs w:val="28"/>
        </w:rPr>
      </w:pPr>
      <w:r>
        <w:rPr>
          <w:rFonts w:ascii="黑体" w:eastAsia="黑体" w:hAnsi="黑体" w:hint="eastAsia"/>
          <w:b w:val="0"/>
          <w:sz w:val="28"/>
          <w:szCs w:val="28"/>
        </w:rPr>
        <w:t>7.7第七单元：非营利组织的评估、问责与公信力建设</w:t>
      </w:r>
    </w:p>
    <w:p w:rsidR="00B5698E" w:rsidRPr="00BD4403" w:rsidRDefault="00B5698E" w:rsidP="00B5698E">
      <w:pPr>
        <w:pStyle w:val="4"/>
        <w:spacing w:before="120" w:after="120"/>
        <w:rPr>
          <w:rFonts w:ascii="黑体" w:eastAsia="黑体" w:hAnsi="黑体"/>
          <w:b w:val="0"/>
          <w:sz w:val="24"/>
          <w:szCs w:val="24"/>
        </w:rPr>
      </w:pPr>
      <w:r w:rsidRPr="00BD4403">
        <w:rPr>
          <w:rFonts w:ascii="黑体" w:eastAsia="黑体" w:hAnsi="黑体" w:hint="eastAsia"/>
          <w:b w:val="0"/>
          <w:sz w:val="24"/>
          <w:szCs w:val="24"/>
        </w:rPr>
        <w:t>7.</w:t>
      </w:r>
      <w:r>
        <w:rPr>
          <w:rFonts w:ascii="黑体" w:eastAsia="黑体" w:hAnsi="黑体" w:hint="eastAsia"/>
          <w:b w:val="0"/>
          <w:sz w:val="24"/>
          <w:szCs w:val="24"/>
        </w:rPr>
        <w:t>7</w:t>
      </w:r>
      <w:r w:rsidRPr="00BD4403">
        <w:rPr>
          <w:rFonts w:ascii="黑体" w:eastAsia="黑体" w:hAnsi="黑体" w:hint="eastAsia"/>
          <w:b w:val="0"/>
          <w:sz w:val="24"/>
          <w:szCs w:val="24"/>
        </w:rPr>
        <w:t>.</w:t>
      </w:r>
      <w:r>
        <w:rPr>
          <w:rFonts w:ascii="黑体" w:eastAsia="黑体" w:hAnsi="黑体" w:hint="eastAsia"/>
          <w:b w:val="0"/>
          <w:sz w:val="24"/>
          <w:szCs w:val="24"/>
        </w:rPr>
        <w:t>1</w:t>
      </w:r>
      <w:r w:rsidRPr="00BD4403">
        <w:rPr>
          <w:rFonts w:ascii="黑体" w:eastAsia="黑体" w:hAnsi="黑体" w:hint="eastAsia"/>
          <w:b w:val="0"/>
          <w:sz w:val="24"/>
          <w:szCs w:val="24"/>
        </w:rPr>
        <w:t xml:space="preserve"> </w:t>
      </w:r>
      <w:r w:rsidR="001B0CBF">
        <w:rPr>
          <w:rFonts w:ascii="黑体" w:eastAsia="黑体" w:hAnsi="黑体" w:hint="eastAsia"/>
          <w:b w:val="0"/>
          <w:sz w:val="24"/>
          <w:szCs w:val="24"/>
        </w:rPr>
        <w:t>本单元</w:t>
      </w:r>
      <w:r w:rsidRPr="00BD4403">
        <w:rPr>
          <w:rFonts w:ascii="黑体" w:eastAsia="黑体" w:hAnsi="黑体" w:hint="eastAsia"/>
          <w:b w:val="0"/>
          <w:sz w:val="24"/>
          <w:szCs w:val="24"/>
        </w:rPr>
        <w:t>意义和作用</w:t>
      </w:r>
    </w:p>
    <w:p w:rsidR="00B5698E" w:rsidRPr="009517AD" w:rsidRDefault="00B5698E"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本章旨在帮助学生学习和掌握非营利组织评估、问责与公信力建设的相关知识，使学生认识到对于任何一个非营利组织来说，公信力都是其生命线，是其能力建设的核心环节，评估和问责则是非营利组织公信力建设的基本工程。</w:t>
      </w:r>
    </w:p>
    <w:p w:rsidR="00B5698E" w:rsidRPr="00BD4403" w:rsidRDefault="00B5698E" w:rsidP="00B5698E">
      <w:pPr>
        <w:pStyle w:val="4"/>
        <w:spacing w:before="120" w:after="120"/>
        <w:rPr>
          <w:rFonts w:ascii="黑体" w:eastAsia="黑体" w:hAnsi="黑体"/>
          <w:b w:val="0"/>
          <w:sz w:val="24"/>
          <w:szCs w:val="24"/>
        </w:rPr>
      </w:pPr>
      <w:r w:rsidRPr="00BD4403">
        <w:rPr>
          <w:rFonts w:ascii="黑体" w:eastAsia="黑体" w:hAnsi="黑体" w:hint="eastAsia"/>
          <w:b w:val="0"/>
          <w:sz w:val="24"/>
          <w:szCs w:val="24"/>
        </w:rPr>
        <w:t>7.</w:t>
      </w:r>
      <w:r>
        <w:rPr>
          <w:rFonts w:ascii="黑体" w:eastAsia="黑体" w:hAnsi="黑体" w:hint="eastAsia"/>
          <w:b w:val="0"/>
          <w:sz w:val="24"/>
          <w:szCs w:val="24"/>
        </w:rPr>
        <w:t>7</w:t>
      </w:r>
      <w:r w:rsidRPr="00BD4403">
        <w:rPr>
          <w:rFonts w:ascii="黑体" w:eastAsia="黑体" w:hAnsi="黑体" w:hint="eastAsia"/>
          <w:b w:val="0"/>
          <w:sz w:val="24"/>
          <w:szCs w:val="24"/>
        </w:rPr>
        <w:t>.</w:t>
      </w:r>
      <w:r>
        <w:rPr>
          <w:rFonts w:ascii="黑体" w:eastAsia="黑体" w:hAnsi="黑体" w:hint="eastAsia"/>
          <w:b w:val="0"/>
          <w:sz w:val="24"/>
          <w:szCs w:val="24"/>
        </w:rPr>
        <w:t>2</w:t>
      </w:r>
      <w:r w:rsidRPr="00BD4403">
        <w:rPr>
          <w:rFonts w:ascii="黑体" w:eastAsia="黑体" w:hAnsi="黑体" w:hint="eastAsia"/>
          <w:b w:val="0"/>
          <w:sz w:val="24"/>
          <w:szCs w:val="24"/>
        </w:rPr>
        <w:t xml:space="preserve"> 教学要求</w:t>
      </w:r>
    </w:p>
    <w:p w:rsidR="00B5698E" w:rsidRDefault="00B5698E"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通过课堂讲授和案例讨论，介绍非营利组织的评估框架、指标和基本方法，探讨非营利组织问责的逻辑与主要机制，学习和把握非营利组织的公信力建设，使学生了解非营利组织评估、问责与公信力的基本概念，学会评估指标的设计方法，掌握问责机制与平台的建设。</w:t>
      </w:r>
    </w:p>
    <w:p w:rsidR="001B0CBF" w:rsidRDefault="001B0CBF" w:rsidP="00EA1FAE">
      <w:pPr>
        <w:spacing w:afterLines="30"/>
        <w:ind w:firstLineChars="200" w:firstLine="480"/>
        <w:rPr>
          <w:rFonts w:asciiTheme="minorEastAsia" w:hAnsiTheme="minorEastAsia"/>
          <w:sz w:val="24"/>
          <w:szCs w:val="24"/>
        </w:rPr>
      </w:pPr>
      <w:r w:rsidRPr="001B0CBF">
        <w:rPr>
          <w:rFonts w:asciiTheme="minorEastAsia" w:hAnsiTheme="minorEastAsia" w:hint="eastAsia"/>
          <w:sz w:val="24"/>
          <w:szCs w:val="24"/>
        </w:rPr>
        <w:t>教师应结合本单元的主题，从案例库中选择1</w:t>
      </w:r>
      <w:r>
        <w:rPr>
          <w:rFonts w:asciiTheme="minorEastAsia" w:hAnsiTheme="minorEastAsia" w:hint="eastAsia"/>
          <w:sz w:val="24"/>
          <w:szCs w:val="24"/>
        </w:rPr>
        <w:t>-2</w:t>
      </w:r>
      <w:r w:rsidRPr="001B0CBF">
        <w:rPr>
          <w:rFonts w:asciiTheme="minorEastAsia" w:hAnsiTheme="minorEastAsia" w:hint="eastAsia"/>
          <w:sz w:val="24"/>
          <w:szCs w:val="24"/>
        </w:rPr>
        <w:t>个教学案例事先发给学生预习，并安排必要的课堂案例讨论。</w:t>
      </w:r>
    </w:p>
    <w:p w:rsidR="00B5698E" w:rsidRDefault="00B5698E" w:rsidP="00B5698E">
      <w:pPr>
        <w:pStyle w:val="4"/>
        <w:spacing w:before="120" w:after="120"/>
        <w:rPr>
          <w:rFonts w:ascii="黑体" w:eastAsia="黑体" w:hAnsi="黑体"/>
          <w:b w:val="0"/>
          <w:sz w:val="24"/>
          <w:szCs w:val="24"/>
        </w:rPr>
      </w:pPr>
      <w:r w:rsidRPr="00BD4403">
        <w:rPr>
          <w:rFonts w:ascii="黑体" w:eastAsia="黑体" w:hAnsi="黑体" w:hint="eastAsia"/>
          <w:b w:val="0"/>
          <w:sz w:val="24"/>
          <w:szCs w:val="24"/>
        </w:rPr>
        <w:t>7.</w:t>
      </w:r>
      <w:r>
        <w:rPr>
          <w:rFonts w:ascii="黑体" w:eastAsia="黑体" w:hAnsi="黑体" w:hint="eastAsia"/>
          <w:b w:val="0"/>
          <w:sz w:val="24"/>
          <w:szCs w:val="24"/>
        </w:rPr>
        <w:t>7</w:t>
      </w:r>
      <w:r w:rsidRPr="00BD4403">
        <w:rPr>
          <w:rFonts w:ascii="黑体" w:eastAsia="黑体" w:hAnsi="黑体" w:hint="eastAsia"/>
          <w:b w:val="0"/>
          <w:sz w:val="24"/>
          <w:szCs w:val="24"/>
        </w:rPr>
        <w:t>.</w:t>
      </w:r>
      <w:r>
        <w:rPr>
          <w:rFonts w:ascii="黑体" w:eastAsia="黑体" w:hAnsi="黑体" w:hint="eastAsia"/>
          <w:b w:val="0"/>
          <w:sz w:val="24"/>
          <w:szCs w:val="24"/>
        </w:rPr>
        <w:t>3</w:t>
      </w:r>
      <w:r w:rsidRPr="00BD4403">
        <w:rPr>
          <w:rFonts w:ascii="黑体" w:eastAsia="黑体" w:hAnsi="黑体" w:hint="eastAsia"/>
          <w:b w:val="0"/>
          <w:sz w:val="24"/>
          <w:szCs w:val="24"/>
        </w:rPr>
        <w:t xml:space="preserve"> 教学内容</w:t>
      </w:r>
    </w:p>
    <w:p w:rsidR="001B0CBF" w:rsidRPr="001B0CBF" w:rsidRDefault="001B0CBF" w:rsidP="00EA1FAE">
      <w:pPr>
        <w:spacing w:afterLines="30"/>
        <w:ind w:firstLineChars="200" w:firstLine="480"/>
        <w:rPr>
          <w:rFonts w:asciiTheme="minorEastAsia" w:hAnsiTheme="minorEastAsia"/>
          <w:sz w:val="24"/>
          <w:szCs w:val="24"/>
        </w:rPr>
      </w:pPr>
      <w:r w:rsidRPr="001B0CBF">
        <w:rPr>
          <w:rFonts w:asciiTheme="minorEastAsia" w:hAnsiTheme="minorEastAsia" w:hint="eastAsia"/>
          <w:sz w:val="24"/>
          <w:szCs w:val="24"/>
        </w:rPr>
        <w:t>本单元在教科书上包括2</w:t>
      </w:r>
      <w:r>
        <w:rPr>
          <w:rFonts w:asciiTheme="minorEastAsia" w:hAnsiTheme="minorEastAsia" w:hint="eastAsia"/>
          <w:sz w:val="24"/>
          <w:szCs w:val="24"/>
        </w:rPr>
        <w:t>章的内容，主要由以下两</w:t>
      </w:r>
      <w:r w:rsidRPr="001B0CBF">
        <w:rPr>
          <w:rFonts w:asciiTheme="minorEastAsia" w:hAnsiTheme="minorEastAsia" w:hint="eastAsia"/>
          <w:sz w:val="24"/>
          <w:szCs w:val="24"/>
        </w:rPr>
        <w:t>部分组成：</w:t>
      </w:r>
    </w:p>
    <w:p w:rsidR="00B5698E" w:rsidRDefault="00B5698E" w:rsidP="00EA1FAE">
      <w:pPr>
        <w:spacing w:afterLines="30"/>
        <w:ind w:firstLineChars="200" w:firstLine="482"/>
        <w:rPr>
          <w:rFonts w:asciiTheme="minorEastAsia" w:hAnsiTheme="minorEastAsia"/>
          <w:b/>
          <w:sz w:val="24"/>
          <w:szCs w:val="24"/>
        </w:rPr>
      </w:pPr>
      <w:r w:rsidRPr="006343A9">
        <w:rPr>
          <w:rFonts w:asciiTheme="minorEastAsia" w:hAnsiTheme="minorEastAsia" w:hint="eastAsia"/>
          <w:b/>
          <w:sz w:val="24"/>
          <w:szCs w:val="24"/>
        </w:rPr>
        <w:t>（一）</w:t>
      </w:r>
      <w:r>
        <w:rPr>
          <w:rFonts w:asciiTheme="minorEastAsia" w:hAnsiTheme="minorEastAsia" w:hint="eastAsia"/>
          <w:b/>
          <w:sz w:val="24"/>
          <w:szCs w:val="24"/>
        </w:rPr>
        <w:t>非营利组织的评估</w:t>
      </w:r>
    </w:p>
    <w:p w:rsidR="00B5698E" w:rsidRDefault="00B5698E"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包括</w:t>
      </w:r>
      <w:r w:rsidRPr="00A6614B">
        <w:rPr>
          <w:rFonts w:asciiTheme="minorEastAsia" w:hAnsiTheme="minorEastAsia" w:hint="eastAsia"/>
          <w:sz w:val="24"/>
          <w:szCs w:val="24"/>
        </w:rPr>
        <w:t>非营利组织的诚信评估,</w:t>
      </w:r>
      <w:r>
        <w:rPr>
          <w:rFonts w:asciiTheme="minorEastAsia" w:hAnsiTheme="minorEastAsia" w:hint="eastAsia"/>
          <w:sz w:val="24"/>
          <w:szCs w:val="24"/>
        </w:rPr>
        <w:t>包括对非营利组织的使命、绩效、组织能力的综合</w:t>
      </w:r>
      <w:r w:rsidRPr="00A6614B">
        <w:rPr>
          <w:rFonts w:asciiTheme="minorEastAsia" w:hAnsiTheme="minorEastAsia" w:hint="eastAsia"/>
          <w:sz w:val="24"/>
          <w:szCs w:val="24"/>
        </w:rPr>
        <w:t>评估</w:t>
      </w:r>
      <w:r>
        <w:rPr>
          <w:rFonts w:asciiTheme="minorEastAsia" w:hAnsiTheme="minorEastAsia" w:hint="eastAsia"/>
          <w:sz w:val="24"/>
          <w:szCs w:val="24"/>
        </w:rPr>
        <w:t>。</w:t>
      </w:r>
      <w:r w:rsidRPr="00A6614B">
        <w:rPr>
          <w:rFonts w:asciiTheme="minorEastAsia" w:hAnsiTheme="minorEastAsia" w:hint="eastAsia"/>
          <w:sz w:val="24"/>
          <w:szCs w:val="24"/>
        </w:rPr>
        <w:t>通过评估促进非营利组织的健康发展。</w:t>
      </w:r>
    </w:p>
    <w:p w:rsidR="00B5698E" w:rsidRDefault="00B5698E" w:rsidP="00EA1FAE">
      <w:pPr>
        <w:spacing w:afterLines="30"/>
        <w:ind w:firstLineChars="200" w:firstLine="482"/>
        <w:rPr>
          <w:rFonts w:asciiTheme="minorEastAsia" w:hAnsiTheme="minorEastAsia"/>
          <w:sz w:val="24"/>
          <w:szCs w:val="24"/>
        </w:rPr>
      </w:pPr>
      <w:r w:rsidRPr="004329B7">
        <w:rPr>
          <w:rFonts w:asciiTheme="minorEastAsia" w:hAnsiTheme="minorEastAsia" w:hint="eastAsia"/>
          <w:b/>
          <w:sz w:val="24"/>
          <w:szCs w:val="24"/>
        </w:rPr>
        <w:t>（1）</w:t>
      </w:r>
      <w:r>
        <w:rPr>
          <w:rFonts w:asciiTheme="minorEastAsia" w:hAnsiTheme="minorEastAsia" w:hint="eastAsia"/>
          <w:b/>
          <w:sz w:val="24"/>
          <w:szCs w:val="24"/>
        </w:rPr>
        <w:t xml:space="preserve">评估的概念和类型  </w:t>
      </w:r>
      <w:r w:rsidRPr="00A6614B">
        <w:rPr>
          <w:rFonts w:asciiTheme="minorEastAsia" w:hAnsiTheme="minorEastAsia" w:hint="eastAsia"/>
          <w:sz w:val="24"/>
          <w:szCs w:val="24"/>
        </w:rPr>
        <w:t>广义的评估是指评估主体对评估客体的价值大小或高低进行评价、判断、预测的活动,是人们认识、把握某些事物或某些活动的价值的行为。狭义的评估是指在一定的时限内,尽可能系统地、有目的地对实施过程中或已完成的项目、计划或政策的设计、实施和结果的相关性、效果、效率、影响和持续性进行判定和评价。它具</w:t>
      </w:r>
      <w:r>
        <w:rPr>
          <w:rFonts w:asciiTheme="minorEastAsia" w:hAnsiTheme="minorEastAsia" w:hint="eastAsia"/>
          <w:sz w:val="24"/>
          <w:szCs w:val="24"/>
        </w:rPr>
        <w:t>三</w:t>
      </w:r>
      <w:r w:rsidRPr="00A6614B">
        <w:rPr>
          <w:rFonts w:asciiTheme="minorEastAsia" w:hAnsiTheme="minorEastAsia" w:hint="eastAsia"/>
          <w:sz w:val="24"/>
          <w:szCs w:val="24"/>
        </w:rPr>
        <w:t>个特点</w:t>
      </w:r>
      <w:r>
        <w:rPr>
          <w:rFonts w:asciiTheme="minorEastAsia" w:hAnsiTheme="minorEastAsia" w:hint="eastAsia"/>
          <w:sz w:val="24"/>
          <w:szCs w:val="24"/>
        </w:rPr>
        <w:t>，</w:t>
      </w:r>
      <w:r w:rsidRPr="00A6614B">
        <w:rPr>
          <w:rFonts w:asciiTheme="minorEastAsia" w:hAnsiTheme="minorEastAsia" w:hint="eastAsia"/>
          <w:sz w:val="24"/>
          <w:szCs w:val="24"/>
        </w:rPr>
        <w:t>一</w:t>
      </w:r>
      <w:r>
        <w:rPr>
          <w:rFonts w:asciiTheme="minorEastAsia" w:hAnsiTheme="minorEastAsia" w:hint="eastAsia"/>
          <w:sz w:val="24"/>
          <w:szCs w:val="24"/>
        </w:rPr>
        <w:t>是</w:t>
      </w:r>
      <w:r w:rsidRPr="00A6614B">
        <w:rPr>
          <w:rFonts w:asciiTheme="minorEastAsia" w:hAnsiTheme="minorEastAsia" w:hint="eastAsia"/>
          <w:sz w:val="24"/>
          <w:szCs w:val="24"/>
        </w:rPr>
        <w:t>时限性</w:t>
      </w:r>
      <w:r>
        <w:rPr>
          <w:rFonts w:asciiTheme="minorEastAsia" w:hAnsiTheme="minorEastAsia" w:hint="eastAsia"/>
          <w:sz w:val="24"/>
          <w:szCs w:val="24"/>
        </w:rPr>
        <w:t>，</w:t>
      </w:r>
      <w:r w:rsidRPr="00A6614B">
        <w:rPr>
          <w:rFonts w:asciiTheme="minorEastAsia" w:hAnsiTheme="minorEastAsia" w:hint="eastAsia"/>
          <w:sz w:val="24"/>
          <w:szCs w:val="24"/>
        </w:rPr>
        <w:t>二</w:t>
      </w:r>
      <w:r>
        <w:rPr>
          <w:rFonts w:asciiTheme="minorEastAsia" w:hAnsiTheme="minorEastAsia" w:hint="eastAsia"/>
          <w:sz w:val="24"/>
          <w:szCs w:val="24"/>
        </w:rPr>
        <w:t>是</w:t>
      </w:r>
      <w:r w:rsidRPr="00A6614B">
        <w:rPr>
          <w:rFonts w:asciiTheme="minorEastAsia" w:hAnsiTheme="minorEastAsia" w:hint="eastAsia"/>
          <w:sz w:val="24"/>
          <w:szCs w:val="24"/>
        </w:rPr>
        <w:t>系统性、规范性和科学性</w:t>
      </w:r>
      <w:r>
        <w:rPr>
          <w:rFonts w:asciiTheme="minorEastAsia" w:hAnsiTheme="minorEastAsia" w:hint="eastAsia"/>
          <w:sz w:val="24"/>
          <w:szCs w:val="24"/>
        </w:rPr>
        <w:t>，三是</w:t>
      </w:r>
      <w:r w:rsidRPr="00A6614B">
        <w:rPr>
          <w:rFonts w:asciiTheme="minorEastAsia" w:hAnsiTheme="minorEastAsia" w:hint="eastAsia"/>
          <w:sz w:val="24"/>
          <w:szCs w:val="24"/>
        </w:rPr>
        <w:t>学习性。按时间顺序,评估可分为前评估、中期评估与后评估;</w:t>
      </w:r>
      <w:r>
        <w:rPr>
          <w:rFonts w:asciiTheme="minorEastAsia" w:hAnsiTheme="minorEastAsia" w:hint="eastAsia"/>
          <w:sz w:val="24"/>
          <w:szCs w:val="24"/>
        </w:rPr>
        <w:t>按</w:t>
      </w:r>
      <w:r w:rsidRPr="00A6614B">
        <w:rPr>
          <w:rFonts w:asciiTheme="minorEastAsia" w:hAnsiTheme="minorEastAsia" w:hint="eastAsia"/>
          <w:sz w:val="24"/>
          <w:szCs w:val="24"/>
        </w:rPr>
        <w:t>评估者的来源,可分为自我评估与外部专家评估。</w:t>
      </w:r>
    </w:p>
    <w:p w:rsidR="00B5698E" w:rsidRPr="00A6614B" w:rsidRDefault="00B5698E" w:rsidP="00EA1FAE">
      <w:pPr>
        <w:spacing w:afterLines="30"/>
        <w:ind w:firstLineChars="200" w:firstLine="482"/>
        <w:rPr>
          <w:rFonts w:asciiTheme="minorEastAsia" w:hAnsiTheme="minorEastAsia"/>
          <w:sz w:val="24"/>
          <w:szCs w:val="24"/>
        </w:rPr>
      </w:pPr>
      <w:r w:rsidRPr="004329B7">
        <w:rPr>
          <w:rFonts w:asciiTheme="minorEastAsia" w:hAnsiTheme="minorEastAsia" w:hint="eastAsia"/>
          <w:b/>
          <w:sz w:val="24"/>
          <w:szCs w:val="24"/>
        </w:rPr>
        <w:t>（2）</w:t>
      </w:r>
      <w:r>
        <w:rPr>
          <w:rFonts w:asciiTheme="minorEastAsia" w:hAnsiTheme="minorEastAsia" w:hint="eastAsia"/>
          <w:b/>
          <w:sz w:val="24"/>
          <w:szCs w:val="24"/>
        </w:rPr>
        <w:t xml:space="preserve">非营利组织的评估框架及指标  </w:t>
      </w:r>
      <w:r w:rsidRPr="00A6614B">
        <w:rPr>
          <w:rFonts w:asciiTheme="minorEastAsia" w:hAnsiTheme="minorEastAsia" w:hint="eastAsia"/>
          <w:sz w:val="24"/>
          <w:szCs w:val="24"/>
        </w:rPr>
        <w:t>非营利组织的评估框架是多元的、全方位的。评估指标包括定性与定量指标两类。非营利组织以提供服务为主,因此,非营利组织的测度指标相对较难定量,更多是通过提问的方式进行测度,即定性方面的指标。</w:t>
      </w:r>
      <w:r>
        <w:rPr>
          <w:rFonts w:asciiTheme="minorEastAsia" w:hAnsiTheme="minorEastAsia" w:hint="eastAsia"/>
          <w:sz w:val="24"/>
          <w:szCs w:val="24"/>
        </w:rPr>
        <w:t>评估指标包括诚信评估指标、使命与战略评估指标、项目绩效评估指标、组织能力评估指标。</w:t>
      </w:r>
    </w:p>
    <w:p w:rsidR="00B5698E" w:rsidRPr="00CC7BC7" w:rsidRDefault="00B5698E" w:rsidP="00EA1FAE">
      <w:pPr>
        <w:spacing w:afterLines="30"/>
        <w:ind w:firstLineChars="200" w:firstLine="482"/>
        <w:rPr>
          <w:rFonts w:asciiTheme="minorEastAsia" w:hAnsiTheme="minorEastAsia"/>
          <w:sz w:val="24"/>
          <w:szCs w:val="24"/>
        </w:rPr>
      </w:pPr>
      <w:r w:rsidRPr="00204051">
        <w:rPr>
          <w:rFonts w:asciiTheme="minorEastAsia" w:hAnsiTheme="minorEastAsia" w:hint="eastAsia"/>
          <w:b/>
          <w:sz w:val="24"/>
          <w:szCs w:val="24"/>
        </w:rPr>
        <w:t>（3）</w:t>
      </w:r>
      <w:r>
        <w:rPr>
          <w:rFonts w:asciiTheme="minorEastAsia" w:hAnsiTheme="minorEastAsia" w:hint="eastAsia"/>
          <w:b/>
          <w:sz w:val="24"/>
          <w:szCs w:val="24"/>
        </w:rPr>
        <w:t>非营利组织的评估方法  一是</w:t>
      </w:r>
      <w:r>
        <w:rPr>
          <w:rFonts w:asciiTheme="minorEastAsia" w:hAnsiTheme="minorEastAsia" w:hint="eastAsia"/>
          <w:sz w:val="24"/>
          <w:szCs w:val="24"/>
        </w:rPr>
        <w:t>逻辑框架法。其</w:t>
      </w:r>
      <w:r w:rsidRPr="00CC7BC7">
        <w:rPr>
          <w:rFonts w:asciiTheme="minorEastAsia" w:hAnsiTheme="minorEastAsia" w:hint="eastAsia"/>
          <w:sz w:val="24"/>
          <w:szCs w:val="24"/>
        </w:rPr>
        <w:t>作用在于使一个复杂的问题变得简单化、条理化。</w:t>
      </w:r>
      <w:r>
        <w:rPr>
          <w:rFonts w:asciiTheme="minorEastAsia" w:hAnsiTheme="minorEastAsia" w:hint="eastAsia"/>
          <w:sz w:val="24"/>
          <w:szCs w:val="24"/>
        </w:rPr>
        <w:t>二是对比法，是评估中定量分析的方法，</w:t>
      </w:r>
      <w:r w:rsidRPr="00CC7BC7">
        <w:rPr>
          <w:rFonts w:asciiTheme="minorEastAsia" w:hAnsiTheme="minorEastAsia" w:hint="eastAsia"/>
          <w:sz w:val="24"/>
          <w:szCs w:val="24"/>
        </w:rPr>
        <w:t>很多类型,其中主要</w:t>
      </w:r>
      <w:r>
        <w:rPr>
          <w:rFonts w:asciiTheme="minorEastAsia" w:hAnsiTheme="minorEastAsia" w:hint="eastAsia"/>
          <w:sz w:val="24"/>
          <w:szCs w:val="24"/>
        </w:rPr>
        <w:t>包括</w:t>
      </w:r>
      <w:r w:rsidRPr="00CC7BC7">
        <w:rPr>
          <w:rFonts w:asciiTheme="minorEastAsia" w:hAnsiTheme="minorEastAsia" w:hint="eastAsia"/>
          <w:sz w:val="24"/>
          <w:szCs w:val="24"/>
        </w:rPr>
        <w:t>前后对比法、有无对比法和综合对比法等。</w:t>
      </w:r>
      <w:r>
        <w:rPr>
          <w:rFonts w:asciiTheme="minorEastAsia" w:hAnsiTheme="minorEastAsia" w:hint="eastAsia"/>
          <w:sz w:val="24"/>
          <w:szCs w:val="24"/>
        </w:rPr>
        <w:t>三是</w:t>
      </w:r>
      <w:r w:rsidRPr="00CC7BC7">
        <w:rPr>
          <w:rFonts w:asciiTheme="minorEastAsia" w:hAnsiTheme="minorEastAsia" w:hint="eastAsia"/>
          <w:sz w:val="24"/>
          <w:szCs w:val="24"/>
        </w:rPr>
        <w:t>快速农村评估法</w:t>
      </w:r>
      <w:r>
        <w:rPr>
          <w:rFonts w:asciiTheme="minorEastAsia" w:hAnsiTheme="minorEastAsia" w:hint="eastAsia"/>
          <w:sz w:val="24"/>
          <w:szCs w:val="24"/>
        </w:rPr>
        <w:t>。</w:t>
      </w:r>
      <w:r w:rsidRPr="00CC7BC7">
        <w:rPr>
          <w:rFonts w:asciiTheme="minorEastAsia" w:hAnsiTheme="minorEastAsia" w:hint="eastAsia"/>
          <w:sz w:val="24"/>
          <w:szCs w:val="24"/>
        </w:rPr>
        <w:lastRenderedPageBreak/>
        <w:t>是一种快速而不断学习的评估方法</w:t>
      </w:r>
      <w:r>
        <w:rPr>
          <w:rFonts w:asciiTheme="minorEastAsia" w:hAnsiTheme="minorEastAsia" w:hint="eastAsia"/>
          <w:sz w:val="24"/>
          <w:szCs w:val="24"/>
        </w:rPr>
        <w:t>，主要做法包括：</w:t>
      </w:r>
      <w:r w:rsidRPr="00CC7BC7">
        <w:rPr>
          <w:rFonts w:asciiTheme="minorEastAsia" w:hAnsiTheme="minorEastAsia" w:hint="eastAsia"/>
          <w:sz w:val="24"/>
          <w:szCs w:val="24"/>
        </w:rPr>
        <w:t>利用多学科小组</w:t>
      </w:r>
      <w:r>
        <w:rPr>
          <w:rFonts w:asciiTheme="minorEastAsia" w:hAnsiTheme="minorEastAsia" w:hint="eastAsia"/>
          <w:sz w:val="24"/>
          <w:szCs w:val="24"/>
        </w:rPr>
        <w:t>，采用</w:t>
      </w:r>
      <w:r w:rsidRPr="00CC7BC7">
        <w:rPr>
          <w:rFonts w:asciiTheme="minorEastAsia" w:hAnsiTheme="minorEastAsia" w:hint="eastAsia"/>
          <w:sz w:val="24"/>
          <w:szCs w:val="24"/>
        </w:rPr>
        <w:t>三角信息</w:t>
      </w:r>
      <w:r>
        <w:rPr>
          <w:rFonts w:asciiTheme="minorEastAsia" w:hAnsiTheme="minorEastAsia" w:hint="eastAsia"/>
          <w:sz w:val="24"/>
          <w:szCs w:val="24"/>
        </w:rPr>
        <w:t>，</w:t>
      </w:r>
      <w:r w:rsidRPr="00CC7BC7">
        <w:rPr>
          <w:rFonts w:asciiTheme="minorEastAsia" w:hAnsiTheme="minorEastAsia" w:hint="eastAsia"/>
          <w:sz w:val="24"/>
          <w:szCs w:val="24"/>
        </w:rPr>
        <w:t>避免主观偏见</w:t>
      </w:r>
      <w:r>
        <w:rPr>
          <w:rFonts w:asciiTheme="minorEastAsia" w:hAnsiTheme="minorEastAsia" w:hint="eastAsia"/>
          <w:sz w:val="24"/>
          <w:szCs w:val="24"/>
        </w:rPr>
        <w:t>，</w:t>
      </w:r>
      <w:r w:rsidRPr="00CC7BC7">
        <w:rPr>
          <w:rFonts w:asciiTheme="minorEastAsia" w:hAnsiTheme="minorEastAsia" w:hint="eastAsia"/>
          <w:sz w:val="24"/>
          <w:szCs w:val="24"/>
        </w:rPr>
        <w:t>直接面向受益群体。</w:t>
      </w:r>
      <w:r>
        <w:rPr>
          <w:rFonts w:asciiTheme="minorEastAsia" w:hAnsiTheme="minorEastAsia" w:hint="eastAsia"/>
          <w:sz w:val="24"/>
          <w:szCs w:val="24"/>
        </w:rPr>
        <w:t>四是</w:t>
      </w:r>
      <w:r w:rsidRPr="00CC7BC7">
        <w:rPr>
          <w:rFonts w:asciiTheme="minorEastAsia" w:hAnsiTheme="minorEastAsia" w:hint="eastAsia"/>
          <w:sz w:val="24"/>
          <w:szCs w:val="24"/>
        </w:rPr>
        <w:t>参与式评估法</w:t>
      </w:r>
      <w:r>
        <w:rPr>
          <w:rFonts w:asciiTheme="minorEastAsia" w:hAnsiTheme="minorEastAsia" w:hint="eastAsia"/>
          <w:sz w:val="24"/>
          <w:szCs w:val="24"/>
        </w:rPr>
        <w:t>。</w:t>
      </w:r>
      <w:r w:rsidRPr="00CC7BC7">
        <w:rPr>
          <w:rFonts w:asciiTheme="minorEastAsia" w:hAnsiTheme="minorEastAsia" w:hint="eastAsia"/>
          <w:sz w:val="24"/>
          <w:szCs w:val="24"/>
        </w:rPr>
        <w:t>是指项目管理人员和受益者共同组成评估小组,通过对项目管理的系统评估,调整、重新制定项目的目标或方案,重新进行组织机构安排或调配资源的一种方式。</w:t>
      </w:r>
      <w:r>
        <w:rPr>
          <w:rFonts w:asciiTheme="minorEastAsia" w:hAnsiTheme="minorEastAsia" w:hint="eastAsia"/>
          <w:sz w:val="24"/>
          <w:szCs w:val="24"/>
        </w:rPr>
        <w:t>主要</w:t>
      </w:r>
      <w:r w:rsidRPr="00CC7BC7">
        <w:rPr>
          <w:rFonts w:asciiTheme="minorEastAsia" w:hAnsiTheme="minorEastAsia" w:hint="eastAsia"/>
          <w:sz w:val="24"/>
          <w:szCs w:val="24"/>
        </w:rPr>
        <w:t>原则</w:t>
      </w:r>
      <w:r>
        <w:rPr>
          <w:rFonts w:asciiTheme="minorEastAsia" w:hAnsiTheme="minorEastAsia" w:hint="eastAsia"/>
          <w:sz w:val="24"/>
          <w:szCs w:val="24"/>
        </w:rPr>
        <w:t>包括：是灵活的学习过程，</w:t>
      </w:r>
      <w:r w:rsidRPr="00CC7BC7">
        <w:rPr>
          <w:rFonts w:asciiTheme="minorEastAsia" w:hAnsiTheme="minorEastAsia" w:hint="eastAsia"/>
          <w:sz w:val="24"/>
          <w:szCs w:val="24"/>
        </w:rPr>
        <w:t>是分享的过程</w:t>
      </w:r>
      <w:r>
        <w:rPr>
          <w:rFonts w:asciiTheme="minorEastAsia" w:hAnsiTheme="minorEastAsia" w:hint="eastAsia"/>
          <w:sz w:val="24"/>
          <w:szCs w:val="24"/>
        </w:rPr>
        <w:t>，</w:t>
      </w:r>
      <w:r w:rsidRPr="00CC7BC7">
        <w:rPr>
          <w:rFonts w:asciiTheme="minorEastAsia" w:hAnsiTheme="minorEastAsia" w:hint="eastAsia"/>
          <w:sz w:val="24"/>
          <w:szCs w:val="24"/>
        </w:rPr>
        <w:t>是寻求多样化、尊重差异的评估</w:t>
      </w:r>
      <w:r>
        <w:rPr>
          <w:rFonts w:asciiTheme="minorEastAsia" w:hAnsiTheme="minorEastAsia" w:hint="eastAsia"/>
          <w:sz w:val="24"/>
          <w:szCs w:val="24"/>
        </w:rPr>
        <w:t>，是一个协助的过程，</w:t>
      </w:r>
      <w:r w:rsidRPr="00CC7BC7">
        <w:rPr>
          <w:rFonts w:asciiTheme="minorEastAsia" w:hAnsiTheme="minorEastAsia" w:hint="eastAsia"/>
          <w:sz w:val="24"/>
          <w:szCs w:val="24"/>
        </w:rPr>
        <w:t>具有较强的实用性。</w:t>
      </w:r>
    </w:p>
    <w:p w:rsidR="00B5698E" w:rsidRDefault="00B5698E" w:rsidP="00EA1FAE">
      <w:pPr>
        <w:spacing w:afterLines="30"/>
        <w:ind w:firstLineChars="200" w:firstLine="482"/>
        <w:rPr>
          <w:rFonts w:asciiTheme="minorEastAsia" w:hAnsiTheme="minorEastAsia"/>
          <w:b/>
          <w:sz w:val="24"/>
          <w:szCs w:val="24"/>
        </w:rPr>
      </w:pPr>
      <w:r>
        <w:rPr>
          <w:rFonts w:asciiTheme="minorEastAsia" w:hAnsiTheme="minorEastAsia" w:hint="eastAsia"/>
          <w:b/>
          <w:sz w:val="24"/>
          <w:szCs w:val="24"/>
        </w:rPr>
        <w:t>（二</w:t>
      </w:r>
      <w:r w:rsidRPr="006343A9">
        <w:rPr>
          <w:rFonts w:asciiTheme="minorEastAsia" w:hAnsiTheme="minorEastAsia" w:hint="eastAsia"/>
          <w:b/>
          <w:sz w:val="24"/>
          <w:szCs w:val="24"/>
        </w:rPr>
        <w:t>）</w:t>
      </w:r>
      <w:r>
        <w:rPr>
          <w:rFonts w:asciiTheme="minorEastAsia" w:hAnsiTheme="minorEastAsia" w:hint="eastAsia"/>
          <w:b/>
          <w:sz w:val="24"/>
          <w:szCs w:val="24"/>
        </w:rPr>
        <w:t>非营利组织的问责与公信力建设</w:t>
      </w:r>
    </w:p>
    <w:p w:rsidR="00B5698E" w:rsidRPr="00CC7BC7" w:rsidRDefault="00B5698E"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问责</w:t>
      </w:r>
      <w:r w:rsidRPr="00CC7BC7">
        <w:rPr>
          <w:rFonts w:asciiTheme="minorEastAsia" w:hAnsiTheme="minorEastAsia" w:hint="eastAsia"/>
          <w:sz w:val="24"/>
          <w:szCs w:val="24"/>
        </w:rPr>
        <w:t>最初的起源是会计责任，强调责任的经济性、可计算性，在会计学中被翻译成“受托责任”。在西方新自由主义的影响下，公用事业市场化、国有企业市场化乃至政府管理向第三部门转移的新公共管理的出现导致了对新的责任的要求。我国有学者将其翻译成</w:t>
      </w:r>
      <w:r>
        <w:rPr>
          <w:rFonts w:asciiTheme="minorEastAsia" w:hAnsiTheme="minorEastAsia" w:hint="eastAsia"/>
          <w:sz w:val="24"/>
          <w:szCs w:val="24"/>
        </w:rPr>
        <w:t>问责、公共责任、经济责任、社会责任、责任</w:t>
      </w:r>
      <w:r w:rsidRPr="00CC7BC7">
        <w:rPr>
          <w:rFonts w:asciiTheme="minorEastAsia" w:hAnsiTheme="minorEastAsia" w:hint="eastAsia"/>
          <w:sz w:val="24"/>
          <w:szCs w:val="24"/>
        </w:rPr>
        <w:t>等。</w:t>
      </w:r>
    </w:p>
    <w:p w:rsidR="00B5698E" w:rsidRDefault="00B5698E"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公信力的概念源于问责，</w:t>
      </w:r>
      <w:r w:rsidRPr="00CC7BC7">
        <w:rPr>
          <w:rFonts w:asciiTheme="minorEastAsia" w:hAnsiTheme="minorEastAsia" w:hint="eastAsia"/>
          <w:sz w:val="24"/>
          <w:szCs w:val="24"/>
        </w:rPr>
        <w:t>指为某一件事进行报告、解释和辩护的责任；为自己的行为负责任，并接受质询。公信力是指在社会公共生活中，公共权力面对时间差序、公众交往以及利益交换所表现出的一种公平、正义、效率、人道、民主、责任的信任力。</w:t>
      </w:r>
    </w:p>
    <w:p w:rsidR="00B5698E" w:rsidRPr="00414961" w:rsidRDefault="00B5698E"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因此，非营利组织的问责与公信力建设紧密联系。</w:t>
      </w:r>
      <w:r w:rsidRPr="00414961">
        <w:rPr>
          <w:rFonts w:asciiTheme="minorEastAsia" w:hAnsiTheme="minorEastAsia" w:hint="eastAsia"/>
          <w:sz w:val="24"/>
          <w:szCs w:val="24"/>
        </w:rPr>
        <w:t>问责被广泛地看作是一个关系问题——对他人负责并有他人问责，或者被看作是一个身份问题——对理想或者使命和自己的责任意识负责。</w:t>
      </w:r>
    </w:p>
    <w:p w:rsidR="00B5698E" w:rsidRPr="00414961" w:rsidRDefault="00B5698E" w:rsidP="00EA1FAE">
      <w:pPr>
        <w:spacing w:afterLines="30"/>
        <w:ind w:firstLineChars="200" w:firstLine="482"/>
        <w:rPr>
          <w:rFonts w:asciiTheme="minorEastAsia" w:hAnsiTheme="minorEastAsia"/>
          <w:sz w:val="24"/>
          <w:szCs w:val="24"/>
        </w:rPr>
      </w:pPr>
      <w:r w:rsidRPr="00130DC8">
        <w:rPr>
          <w:rFonts w:asciiTheme="minorEastAsia" w:hAnsiTheme="minorEastAsia" w:hint="eastAsia"/>
          <w:b/>
          <w:sz w:val="24"/>
          <w:szCs w:val="24"/>
        </w:rPr>
        <w:t>（1）</w:t>
      </w:r>
      <w:r>
        <w:rPr>
          <w:rFonts w:asciiTheme="minorEastAsia" w:hAnsiTheme="minorEastAsia" w:hint="eastAsia"/>
          <w:b/>
          <w:sz w:val="24"/>
          <w:szCs w:val="24"/>
        </w:rPr>
        <w:t xml:space="preserve">问责的逻辑与机制  </w:t>
      </w:r>
      <w:r w:rsidRPr="00414961">
        <w:rPr>
          <w:rFonts w:asciiTheme="minorEastAsia" w:hAnsiTheme="minorEastAsia" w:hint="eastAsia"/>
          <w:sz w:val="24"/>
          <w:szCs w:val="24"/>
        </w:rPr>
        <w:t>问责的逻辑有三种</w:t>
      </w:r>
      <w:r>
        <w:rPr>
          <w:rFonts w:asciiTheme="minorEastAsia" w:hAnsiTheme="minorEastAsia" w:hint="eastAsia"/>
          <w:sz w:val="24"/>
          <w:szCs w:val="24"/>
        </w:rPr>
        <w:t>：一是</w:t>
      </w:r>
      <w:r w:rsidRPr="00414961">
        <w:rPr>
          <w:rFonts w:asciiTheme="minorEastAsia" w:hAnsiTheme="minorEastAsia" w:hint="eastAsia"/>
          <w:sz w:val="24"/>
          <w:szCs w:val="24"/>
        </w:rPr>
        <w:t>代表形式。基于这样一种逻辑：我选举你来代表我，因此你要为在你被选举的职位上所采取的行动对我负责。</w:t>
      </w:r>
      <w:r>
        <w:rPr>
          <w:rFonts w:asciiTheme="minorEastAsia" w:hAnsiTheme="minorEastAsia" w:hint="eastAsia"/>
          <w:sz w:val="24"/>
          <w:szCs w:val="24"/>
        </w:rPr>
        <w:t>二是</w:t>
      </w:r>
      <w:r w:rsidRPr="00414961">
        <w:rPr>
          <w:rFonts w:asciiTheme="minorEastAsia" w:hAnsiTheme="minorEastAsia" w:hint="eastAsia"/>
          <w:sz w:val="24"/>
          <w:szCs w:val="24"/>
        </w:rPr>
        <w:t>契约形式。基于这样的逻辑：我－委托人雇请你－代理人从事某些活动，你对这些行动对我负责。</w:t>
      </w:r>
      <w:r>
        <w:rPr>
          <w:rFonts w:asciiTheme="minorEastAsia" w:hAnsiTheme="minorEastAsia" w:hint="eastAsia"/>
          <w:sz w:val="24"/>
          <w:szCs w:val="24"/>
        </w:rPr>
        <w:t>三是</w:t>
      </w:r>
      <w:r w:rsidRPr="00414961">
        <w:rPr>
          <w:rFonts w:asciiTheme="minorEastAsia" w:hAnsiTheme="minorEastAsia" w:hint="eastAsia"/>
          <w:sz w:val="24"/>
          <w:szCs w:val="24"/>
        </w:rPr>
        <w:t>利害关系方形式。社会中的每个人都是有连带关系，它力争一种组织治理的包容性和协作性径路。</w:t>
      </w:r>
      <w:r>
        <w:rPr>
          <w:rFonts w:asciiTheme="minorEastAsia" w:hAnsiTheme="minorEastAsia" w:hint="eastAsia"/>
          <w:sz w:val="24"/>
          <w:szCs w:val="24"/>
        </w:rPr>
        <w:t>问责的</w:t>
      </w:r>
      <w:r w:rsidRPr="00414961">
        <w:rPr>
          <w:rFonts w:asciiTheme="minorEastAsia" w:hAnsiTheme="minorEastAsia" w:hint="eastAsia"/>
          <w:sz w:val="24"/>
          <w:szCs w:val="24"/>
        </w:rPr>
        <w:t>“民主径路”的适用有一个前提，那就是存在一个民主的社会，但是很明显在国际社会中并不存在这样的民主社会，而且并不是每一个国家都是民主国家，所以“民主径路”并不是适用于每一个国家和国际社会中。</w:t>
      </w:r>
      <w:r>
        <w:rPr>
          <w:rFonts w:asciiTheme="minorEastAsia" w:hAnsiTheme="minorEastAsia" w:hint="eastAsia"/>
          <w:sz w:val="24"/>
          <w:szCs w:val="24"/>
        </w:rPr>
        <w:t>问责机制主要有以下几种：</w:t>
      </w:r>
      <w:r w:rsidRPr="00414961">
        <w:rPr>
          <w:rFonts w:asciiTheme="minorEastAsia" w:hAnsiTheme="minorEastAsia" w:hint="eastAsia"/>
          <w:b/>
          <w:sz w:val="24"/>
          <w:szCs w:val="24"/>
        </w:rPr>
        <w:t>认证：</w:t>
      </w:r>
      <w:r w:rsidRPr="00414961">
        <w:rPr>
          <w:rFonts w:asciiTheme="minorEastAsia" w:hAnsiTheme="minorEastAsia" w:hint="eastAsia"/>
          <w:sz w:val="24"/>
          <w:szCs w:val="24"/>
        </w:rPr>
        <w:t>认证系统根据一系列的标准来评估非政府组织然后决定是否授权给他们。</w:t>
      </w:r>
      <w:r w:rsidRPr="00414961">
        <w:rPr>
          <w:rFonts w:asciiTheme="minorEastAsia" w:hAnsiTheme="minorEastAsia" w:hint="eastAsia"/>
          <w:b/>
          <w:sz w:val="24"/>
          <w:szCs w:val="24"/>
        </w:rPr>
        <w:t>制定行为准则和标准：</w:t>
      </w:r>
      <w:r w:rsidRPr="00414961">
        <w:rPr>
          <w:rFonts w:asciiTheme="minorEastAsia" w:hAnsiTheme="minorEastAsia" w:hint="eastAsia"/>
          <w:sz w:val="24"/>
          <w:szCs w:val="24"/>
        </w:rPr>
        <w:t>行为准则随着20世纪80年代后期在冲突地区工作的人道主义代理处的增加以及里昂地球问题首脑会议的准备而得到了广泛的发展，目的是为了保证援助不会加剧冲突。</w:t>
      </w:r>
      <w:r w:rsidRPr="00414961">
        <w:rPr>
          <w:rFonts w:asciiTheme="minorEastAsia" w:hAnsiTheme="minorEastAsia" w:hint="eastAsia"/>
          <w:b/>
          <w:sz w:val="24"/>
          <w:szCs w:val="24"/>
        </w:rPr>
        <w:t>监控和评估：</w:t>
      </w:r>
      <w:r w:rsidRPr="00414961">
        <w:rPr>
          <w:rFonts w:asciiTheme="minorEastAsia" w:hAnsiTheme="minorEastAsia" w:hint="eastAsia"/>
          <w:sz w:val="24"/>
          <w:szCs w:val="24"/>
        </w:rPr>
        <w:t>监控和评估主要用于捐赠者运作，尤其是在海外援助中。它完整的包括一系列完整的量度标准和目标使得监测者能够借以评估组织是否达到了计划或项目的目标、基准捐款、对于其目标与实际量度标准的定期的内部和阶段的外部评估、关于组织怎么样履行的定期的或者最终的报告。</w:t>
      </w:r>
      <w:r w:rsidRPr="00414961">
        <w:rPr>
          <w:rFonts w:asciiTheme="minorEastAsia" w:hAnsiTheme="minorEastAsia" w:hint="eastAsia"/>
          <w:b/>
          <w:sz w:val="24"/>
          <w:szCs w:val="24"/>
        </w:rPr>
        <w:t>参与：</w:t>
      </w:r>
      <w:r>
        <w:rPr>
          <w:rFonts w:asciiTheme="minorEastAsia" w:hAnsiTheme="minorEastAsia" w:hint="eastAsia"/>
          <w:sz w:val="24"/>
          <w:szCs w:val="24"/>
        </w:rPr>
        <w:t>参与方式与程度的提高是对非政府组织的向下责任的一个部分回应，</w:t>
      </w:r>
      <w:r w:rsidRPr="00414961">
        <w:rPr>
          <w:rFonts w:asciiTheme="minorEastAsia" w:hAnsiTheme="minorEastAsia" w:hint="eastAsia"/>
          <w:sz w:val="24"/>
          <w:szCs w:val="24"/>
        </w:rPr>
        <w:t>从信息的分发共享，项目的公众参与，给与利益相关者建议或否决权到利益相关者完成他们自己的项目或行动。</w:t>
      </w:r>
      <w:r w:rsidRPr="00414961">
        <w:rPr>
          <w:rFonts w:asciiTheme="minorEastAsia" w:hAnsiTheme="minorEastAsia" w:hint="eastAsia"/>
          <w:b/>
          <w:sz w:val="24"/>
          <w:szCs w:val="24"/>
        </w:rPr>
        <w:t>评级：</w:t>
      </w:r>
      <w:r w:rsidRPr="00414961">
        <w:rPr>
          <w:rFonts w:asciiTheme="minorEastAsia" w:hAnsiTheme="minorEastAsia" w:hint="eastAsia"/>
          <w:sz w:val="24"/>
          <w:szCs w:val="24"/>
        </w:rPr>
        <w:t>评级是指依据一定的标准或准则来评估组织并对他们的绩效评定级别。</w:t>
      </w:r>
      <w:r w:rsidRPr="00414961">
        <w:rPr>
          <w:rFonts w:asciiTheme="minorEastAsia" w:hAnsiTheme="minorEastAsia" w:hint="eastAsia"/>
          <w:b/>
          <w:sz w:val="24"/>
          <w:szCs w:val="24"/>
        </w:rPr>
        <w:t>报告：</w:t>
      </w:r>
      <w:r w:rsidRPr="00414961">
        <w:rPr>
          <w:rFonts w:asciiTheme="minorEastAsia" w:hAnsiTheme="minorEastAsia" w:hint="eastAsia"/>
          <w:sz w:val="24"/>
          <w:szCs w:val="24"/>
        </w:rPr>
        <w:t>报告机制是指依据特定的标准对特定的组织公众公开绩效。</w:t>
      </w:r>
      <w:r w:rsidRPr="00414961">
        <w:rPr>
          <w:rFonts w:asciiTheme="minorEastAsia" w:hAnsiTheme="minorEastAsia" w:hint="eastAsia"/>
          <w:b/>
          <w:sz w:val="24"/>
          <w:szCs w:val="24"/>
        </w:rPr>
        <w:t>选举：</w:t>
      </w:r>
      <w:r w:rsidRPr="00414961">
        <w:rPr>
          <w:rFonts w:asciiTheme="minorEastAsia" w:hAnsiTheme="minorEastAsia" w:hint="eastAsia"/>
          <w:sz w:val="24"/>
          <w:szCs w:val="24"/>
        </w:rPr>
        <w:t>由非政府组织成员选举理事会成员。</w:t>
      </w:r>
    </w:p>
    <w:p w:rsidR="00B5698E" w:rsidRPr="000E11DC" w:rsidRDefault="00B5698E" w:rsidP="00EA1FAE">
      <w:pPr>
        <w:spacing w:afterLines="30"/>
        <w:ind w:firstLineChars="200" w:firstLine="482"/>
        <w:rPr>
          <w:rFonts w:asciiTheme="minorEastAsia" w:hAnsiTheme="minorEastAsia"/>
          <w:sz w:val="24"/>
          <w:szCs w:val="24"/>
        </w:rPr>
      </w:pPr>
      <w:r w:rsidRPr="005872A5">
        <w:rPr>
          <w:rFonts w:asciiTheme="minorEastAsia" w:hAnsiTheme="minorEastAsia" w:hint="eastAsia"/>
          <w:b/>
          <w:sz w:val="24"/>
          <w:szCs w:val="24"/>
        </w:rPr>
        <w:t>（2）</w:t>
      </w:r>
      <w:r>
        <w:rPr>
          <w:rFonts w:asciiTheme="minorEastAsia" w:hAnsiTheme="minorEastAsia" w:hint="eastAsia"/>
          <w:b/>
          <w:sz w:val="24"/>
          <w:szCs w:val="24"/>
        </w:rPr>
        <w:t xml:space="preserve">问责的组织基础：治理结构  </w:t>
      </w:r>
      <w:r w:rsidRPr="00414961">
        <w:rPr>
          <w:rFonts w:asciiTheme="minorEastAsia" w:hAnsiTheme="minorEastAsia" w:hint="eastAsia"/>
          <w:sz w:val="24"/>
          <w:szCs w:val="24"/>
        </w:rPr>
        <w:t>如果将问责比作连接非政府组织内外参与者的桥梁，那么非政府组织治理结构便可被视为这一桥梁的基础，虽因深埋于土层中而不易从外部进行观察，但却是桥梁发挥功能的前提。从本质上看，组织的治理结构体现的是组织内部权力的划分及结构的设计，相对独立于组织所处的</w:t>
      </w:r>
      <w:r w:rsidRPr="00414961">
        <w:rPr>
          <w:rFonts w:asciiTheme="minorEastAsia" w:hAnsiTheme="minorEastAsia" w:hint="eastAsia"/>
          <w:sz w:val="24"/>
          <w:szCs w:val="24"/>
        </w:rPr>
        <w:lastRenderedPageBreak/>
        <w:t>外部环境，但外部环境总是能对组织内部的治理结构产生潜移默化的影响。如果说一个组织采取何种治理结构常取决于传统、领导人意愿等多种因素，并不完全是对外部环境做出的适应性选择，那么在特定的外部环境下，某种治理结构如何发挥功能则更能体现外部环境对组织的巨大影响。</w:t>
      </w:r>
      <w:r w:rsidRPr="000E11DC">
        <w:rPr>
          <w:rFonts w:asciiTheme="minorEastAsia" w:hAnsiTheme="minorEastAsia" w:hint="eastAsia"/>
          <w:sz w:val="24"/>
          <w:szCs w:val="24"/>
        </w:rPr>
        <w:t>非政府组织作为一个独立的法人，完善的组织治理结构是其发展和承担责任的保证。作为非政府组织治理结构的理事会、监事会应当各自形成完善的建构，从而形成科学、有效的治理模式。理事会是非政府组织的决策机构，秘书处是理事会决策能够顺利实现的执行机构，秘书处对理事会负责并由其问责；监事会是学会的监督机构。</w:t>
      </w:r>
    </w:p>
    <w:p w:rsidR="00B5698E" w:rsidRDefault="00B5698E" w:rsidP="00EA1FAE">
      <w:pPr>
        <w:spacing w:afterLines="30"/>
        <w:ind w:firstLineChars="200" w:firstLine="482"/>
        <w:rPr>
          <w:rFonts w:asciiTheme="minorEastAsia" w:hAnsiTheme="minorEastAsia"/>
          <w:bCs/>
          <w:sz w:val="24"/>
          <w:szCs w:val="24"/>
        </w:rPr>
      </w:pPr>
      <w:r w:rsidRPr="00414961">
        <w:rPr>
          <w:rFonts w:asciiTheme="minorEastAsia" w:hAnsiTheme="minorEastAsia" w:hint="eastAsia"/>
          <w:b/>
          <w:sz w:val="24"/>
          <w:szCs w:val="24"/>
        </w:rPr>
        <w:t>（3）问责的制度基础：信息公开</w:t>
      </w:r>
      <w:r>
        <w:rPr>
          <w:rFonts w:asciiTheme="minorEastAsia" w:hAnsiTheme="minorEastAsia" w:hint="eastAsia"/>
          <w:b/>
          <w:sz w:val="24"/>
          <w:szCs w:val="24"/>
        </w:rPr>
        <w:t xml:space="preserve">  </w:t>
      </w:r>
      <w:r>
        <w:rPr>
          <w:rFonts w:asciiTheme="minorEastAsia" w:hAnsiTheme="minorEastAsia" w:hint="eastAsia"/>
          <w:bCs/>
          <w:sz w:val="24"/>
          <w:szCs w:val="24"/>
        </w:rPr>
        <w:t>非营利组织</w:t>
      </w:r>
      <w:r w:rsidRPr="000E11DC">
        <w:rPr>
          <w:rFonts w:asciiTheme="minorEastAsia" w:hAnsiTheme="minorEastAsia" w:hint="eastAsia"/>
          <w:bCs/>
          <w:sz w:val="24"/>
          <w:szCs w:val="24"/>
        </w:rPr>
        <w:t>的信息公开是指</w:t>
      </w:r>
      <w:r>
        <w:rPr>
          <w:rFonts w:asciiTheme="minorEastAsia" w:hAnsiTheme="minorEastAsia" w:hint="eastAsia"/>
          <w:bCs/>
          <w:sz w:val="24"/>
          <w:szCs w:val="24"/>
        </w:rPr>
        <w:t>非营利组织</w:t>
      </w:r>
      <w:r w:rsidRPr="000E11DC">
        <w:rPr>
          <w:rFonts w:asciiTheme="minorEastAsia" w:hAnsiTheme="minorEastAsia" w:hint="eastAsia"/>
          <w:bCs/>
          <w:sz w:val="24"/>
          <w:szCs w:val="24"/>
        </w:rPr>
        <w:t>将成立申请、决策制定、财务信息、治理信息等组织信息以及与组织相关的信息（如关联交易方的信息）以章程、定期报告、临时报告、专门报告等形式向捐赠者、登记管理机关和社会公众等利益相关者公开披露的行为。</w:t>
      </w:r>
    </w:p>
    <w:p w:rsidR="00B5698E" w:rsidRDefault="00B5698E" w:rsidP="00EA1FAE">
      <w:pPr>
        <w:spacing w:afterLines="30"/>
        <w:ind w:firstLineChars="200" w:firstLine="480"/>
        <w:rPr>
          <w:rFonts w:asciiTheme="minorEastAsia" w:hAnsiTheme="minorEastAsia"/>
          <w:bCs/>
          <w:sz w:val="24"/>
          <w:szCs w:val="24"/>
        </w:rPr>
      </w:pPr>
      <w:r>
        <w:rPr>
          <w:rFonts w:asciiTheme="minorEastAsia" w:hAnsiTheme="minorEastAsia" w:hint="eastAsia"/>
          <w:bCs/>
          <w:sz w:val="24"/>
          <w:szCs w:val="24"/>
        </w:rPr>
        <w:t>信息公开的法律基础有四种理论：</w:t>
      </w:r>
      <w:r w:rsidRPr="000E11DC">
        <w:rPr>
          <w:rFonts w:asciiTheme="minorEastAsia" w:hAnsiTheme="minorEastAsia" w:hint="eastAsia"/>
          <w:bCs/>
          <w:sz w:val="24"/>
          <w:szCs w:val="24"/>
        </w:rPr>
        <w:t>委托代理</w:t>
      </w:r>
      <w:r>
        <w:rPr>
          <w:rFonts w:asciiTheme="minorEastAsia" w:hAnsiTheme="minorEastAsia" w:hint="eastAsia"/>
          <w:bCs/>
          <w:sz w:val="24"/>
          <w:szCs w:val="24"/>
        </w:rPr>
        <w:t>，</w:t>
      </w:r>
      <w:r w:rsidRPr="000E11DC">
        <w:rPr>
          <w:rFonts w:asciiTheme="minorEastAsia" w:hAnsiTheme="minorEastAsia" w:hint="eastAsia"/>
          <w:bCs/>
          <w:sz w:val="24"/>
          <w:szCs w:val="24"/>
        </w:rPr>
        <w:t>代表</w:t>
      </w:r>
      <w:r>
        <w:rPr>
          <w:rFonts w:asciiTheme="minorEastAsia" w:hAnsiTheme="minorEastAsia" w:hint="eastAsia"/>
          <w:bCs/>
          <w:sz w:val="24"/>
          <w:szCs w:val="24"/>
        </w:rPr>
        <w:t>，</w:t>
      </w:r>
      <w:r w:rsidRPr="000E11DC">
        <w:rPr>
          <w:rFonts w:asciiTheme="minorEastAsia" w:hAnsiTheme="minorEastAsia" w:hint="eastAsia"/>
          <w:bCs/>
          <w:sz w:val="24"/>
          <w:szCs w:val="24"/>
        </w:rPr>
        <w:t>产权</w:t>
      </w:r>
      <w:r>
        <w:rPr>
          <w:rFonts w:asciiTheme="minorEastAsia" w:hAnsiTheme="minorEastAsia" w:hint="eastAsia"/>
          <w:bCs/>
          <w:sz w:val="24"/>
          <w:szCs w:val="24"/>
        </w:rPr>
        <w:t>，</w:t>
      </w:r>
      <w:r w:rsidRPr="000E11DC">
        <w:rPr>
          <w:rFonts w:asciiTheme="minorEastAsia" w:hAnsiTheme="minorEastAsia" w:hint="eastAsia"/>
          <w:bCs/>
          <w:sz w:val="24"/>
          <w:szCs w:val="24"/>
        </w:rPr>
        <w:t>公共产品</w:t>
      </w:r>
      <w:r>
        <w:rPr>
          <w:rFonts w:asciiTheme="minorEastAsia" w:hAnsiTheme="minorEastAsia" w:hint="eastAsia"/>
          <w:bCs/>
          <w:sz w:val="24"/>
          <w:szCs w:val="24"/>
        </w:rPr>
        <w:t>。</w:t>
      </w:r>
    </w:p>
    <w:p w:rsidR="00B5698E" w:rsidRDefault="00B5698E" w:rsidP="00EA1FAE">
      <w:pPr>
        <w:spacing w:afterLines="30"/>
        <w:ind w:firstLineChars="200" w:firstLine="480"/>
        <w:rPr>
          <w:rFonts w:asciiTheme="minorEastAsia" w:hAnsiTheme="minorEastAsia"/>
          <w:bCs/>
          <w:sz w:val="24"/>
          <w:szCs w:val="24"/>
        </w:rPr>
      </w:pPr>
      <w:r>
        <w:rPr>
          <w:rFonts w:asciiTheme="minorEastAsia" w:hAnsiTheme="minorEastAsia" w:hint="eastAsia"/>
          <w:bCs/>
          <w:sz w:val="24"/>
          <w:szCs w:val="24"/>
        </w:rPr>
        <w:t>信息公开的基本要求有三个：</w:t>
      </w:r>
      <w:r w:rsidRPr="000E11DC">
        <w:rPr>
          <w:rFonts w:asciiTheme="minorEastAsia" w:hAnsiTheme="minorEastAsia" w:hint="eastAsia"/>
          <w:bCs/>
          <w:sz w:val="24"/>
          <w:szCs w:val="24"/>
        </w:rPr>
        <w:t>充分披露</w:t>
      </w:r>
      <w:r>
        <w:rPr>
          <w:rFonts w:asciiTheme="minorEastAsia" w:hAnsiTheme="minorEastAsia" w:hint="eastAsia"/>
          <w:bCs/>
          <w:sz w:val="24"/>
          <w:szCs w:val="24"/>
        </w:rPr>
        <w:t>，</w:t>
      </w:r>
      <w:r w:rsidRPr="000E11DC">
        <w:rPr>
          <w:rFonts w:asciiTheme="minorEastAsia" w:hAnsiTheme="minorEastAsia" w:hint="eastAsia"/>
          <w:bCs/>
          <w:sz w:val="24"/>
          <w:szCs w:val="24"/>
        </w:rPr>
        <w:t>持续披露</w:t>
      </w:r>
      <w:r>
        <w:rPr>
          <w:rFonts w:asciiTheme="minorEastAsia" w:hAnsiTheme="minorEastAsia" w:hint="eastAsia"/>
          <w:bCs/>
          <w:sz w:val="24"/>
          <w:szCs w:val="24"/>
        </w:rPr>
        <w:t>，</w:t>
      </w:r>
      <w:r w:rsidRPr="000E11DC">
        <w:rPr>
          <w:rFonts w:asciiTheme="minorEastAsia" w:hAnsiTheme="minorEastAsia" w:hint="eastAsia"/>
          <w:bCs/>
          <w:sz w:val="24"/>
          <w:szCs w:val="24"/>
        </w:rPr>
        <w:t>有限度的扩展披露</w:t>
      </w:r>
      <w:r>
        <w:rPr>
          <w:rFonts w:asciiTheme="minorEastAsia" w:hAnsiTheme="minorEastAsia" w:hint="eastAsia"/>
          <w:bCs/>
          <w:sz w:val="24"/>
          <w:szCs w:val="24"/>
        </w:rPr>
        <w:t>。</w:t>
      </w:r>
    </w:p>
    <w:p w:rsidR="00B5698E" w:rsidRPr="000E11DC" w:rsidRDefault="00B5698E" w:rsidP="00EA1FAE">
      <w:pPr>
        <w:spacing w:afterLines="30"/>
        <w:ind w:firstLineChars="200" w:firstLine="480"/>
        <w:rPr>
          <w:rFonts w:asciiTheme="minorEastAsia" w:hAnsiTheme="minorEastAsia"/>
          <w:bCs/>
          <w:sz w:val="24"/>
          <w:szCs w:val="24"/>
        </w:rPr>
      </w:pPr>
      <w:r>
        <w:rPr>
          <w:rFonts w:asciiTheme="minorEastAsia" w:hAnsiTheme="minorEastAsia" w:hint="eastAsia"/>
          <w:bCs/>
          <w:sz w:val="24"/>
          <w:szCs w:val="24"/>
        </w:rPr>
        <w:t>目前非营利组织信息公开的主要问题是：</w:t>
      </w:r>
      <w:r w:rsidRPr="000E11DC">
        <w:rPr>
          <w:rFonts w:asciiTheme="minorEastAsia" w:hAnsiTheme="minorEastAsia" w:hint="eastAsia"/>
          <w:bCs/>
          <w:sz w:val="24"/>
          <w:szCs w:val="24"/>
        </w:rPr>
        <w:t>非政府组织信息公开的法理基础不明</w:t>
      </w:r>
      <w:r>
        <w:rPr>
          <w:rFonts w:asciiTheme="minorEastAsia" w:hAnsiTheme="minorEastAsia" w:hint="eastAsia"/>
          <w:bCs/>
          <w:sz w:val="24"/>
          <w:szCs w:val="24"/>
        </w:rPr>
        <w:t>，</w:t>
      </w:r>
      <w:r w:rsidRPr="000E11DC">
        <w:rPr>
          <w:rFonts w:asciiTheme="minorEastAsia" w:hAnsiTheme="minorEastAsia" w:hint="eastAsia"/>
          <w:bCs/>
          <w:sz w:val="24"/>
          <w:szCs w:val="24"/>
        </w:rPr>
        <w:t>非政府组织信息公开之间的竞争不充分</w:t>
      </w:r>
      <w:r>
        <w:rPr>
          <w:rFonts w:asciiTheme="minorEastAsia" w:hAnsiTheme="minorEastAsia" w:hint="eastAsia"/>
          <w:bCs/>
          <w:sz w:val="24"/>
          <w:szCs w:val="24"/>
        </w:rPr>
        <w:t>，</w:t>
      </w:r>
      <w:r w:rsidRPr="000E11DC">
        <w:rPr>
          <w:rFonts w:asciiTheme="minorEastAsia" w:hAnsiTheme="minorEastAsia" w:hint="eastAsia"/>
          <w:bCs/>
          <w:sz w:val="24"/>
          <w:szCs w:val="24"/>
        </w:rPr>
        <w:t>相关法律法规不完善，有些法律法规还相斥</w:t>
      </w:r>
      <w:r>
        <w:rPr>
          <w:rFonts w:asciiTheme="minorEastAsia" w:hAnsiTheme="minorEastAsia" w:hint="eastAsia"/>
          <w:bCs/>
          <w:sz w:val="24"/>
          <w:szCs w:val="24"/>
        </w:rPr>
        <w:t>，</w:t>
      </w:r>
      <w:r w:rsidRPr="000E11DC">
        <w:rPr>
          <w:rFonts w:asciiTheme="minorEastAsia" w:hAnsiTheme="minorEastAsia" w:hint="eastAsia"/>
          <w:bCs/>
          <w:sz w:val="24"/>
          <w:szCs w:val="24"/>
        </w:rPr>
        <w:t>政府部门的管制型制度设计不堪重负</w:t>
      </w:r>
      <w:r>
        <w:rPr>
          <w:rFonts w:asciiTheme="minorEastAsia" w:hAnsiTheme="minorEastAsia" w:hint="eastAsia"/>
          <w:bCs/>
          <w:sz w:val="24"/>
          <w:szCs w:val="24"/>
        </w:rPr>
        <w:t>，</w:t>
      </w:r>
      <w:r w:rsidRPr="000E11DC">
        <w:rPr>
          <w:rFonts w:asciiTheme="minorEastAsia" w:hAnsiTheme="minorEastAsia" w:hint="eastAsia"/>
          <w:bCs/>
          <w:sz w:val="24"/>
          <w:szCs w:val="24"/>
        </w:rPr>
        <w:t>对非政府组织信息公开内容的制度要求过于简略</w:t>
      </w:r>
      <w:r>
        <w:rPr>
          <w:rFonts w:asciiTheme="minorEastAsia" w:hAnsiTheme="minorEastAsia" w:hint="eastAsia"/>
          <w:bCs/>
          <w:sz w:val="24"/>
          <w:szCs w:val="24"/>
        </w:rPr>
        <w:t>，</w:t>
      </w:r>
      <w:r w:rsidRPr="000E11DC">
        <w:rPr>
          <w:rFonts w:asciiTheme="minorEastAsia" w:hAnsiTheme="minorEastAsia" w:hint="eastAsia"/>
          <w:bCs/>
          <w:sz w:val="24"/>
          <w:szCs w:val="24"/>
        </w:rPr>
        <w:t>有利于非政府组织信息公开的治理结构有待于进一步改进</w:t>
      </w:r>
      <w:r>
        <w:rPr>
          <w:rFonts w:asciiTheme="minorEastAsia" w:hAnsiTheme="minorEastAsia" w:hint="eastAsia"/>
          <w:bCs/>
          <w:sz w:val="24"/>
          <w:szCs w:val="24"/>
        </w:rPr>
        <w:t>。</w:t>
      </w:r>
    </w:p>
    <w:p w:rsidR="00B5698E" w:rsidRPr="00BD4403" w:rsidRDefault="00B5698E" w:rsidP="00B5698E">
      <w:pPr>
        <w:pStyle w:val="4"/>
        <w:spacing w:before="120" w:after="120"/>
        <w:rPr>
          <w:rFonts w:ascii="黑体" w:eastAsia="黑体" w:hAnsi="黑体"/>
          <w:b w:val="0"/>
          <w:sz w:val="24"/>
          <w:szCs w:val="24"/>
        </w:rPr>
      </w:pPr>
      <w:r w:rsidRPr="00BD4403">
        <w:rPr>
          <w:rFonts w:ascii="黑体" w:eastAsia="黑体" w:hAnsi="黑体" w:hint="eastAsia"/>
          <w:b w:val="0"/>
          <w:sz w:val="24"/>
          <w:szCs w:val="24"/>
        </w:rPr>
        <w:t>7.</w:t>
      </w:r>
      <w:r>
        <w:rPr>
          <w:rFonts w:ascii="黑体" w:eastAsia="黑体" w:hAnsi="黑体" w:hint="eastAsia"/>
          <w:b w:val="0"/>
          <w:sz w:val="24"/>
          <w:szCs w:val="24"/>
        </w:rPr>
        <w:t>7</w:t>
      </w:r>
      <w:r w:rsidRPr="00BD4403">
        <w:rPr>
          <w:rFonts w:ascii="黑体" w:eastAsia="黑体" w:hAnsi="黑体" w:hint="eastAsia"/>
          <w:b w:val="0"/>
          <w:sz w:val="24"/>
          <w:szCs w:val="24"/>
        </w:rPr>
        <w:t>.</w:t>
      </w:r>
      <w:r>
        <w:rPr>
          <w:rFonts w:ascii="黑体" w:eastAsia="黑体" w:hAnsi="黑体" w:hint="eastAsia"/>
          <w:b w:val="0"/>
          <w:sz w:val="24"/>
          <w:szCs w:val="24"/>
        </w:rPr>
        <w:t>4</w:t>
      </w:r>
      <w:r w:rsidRPr="00BD4403">
        <w:rPr>
          <w:rFonts w:ascii="黑体" w:eastAsia="黑体" w:hAnsi="黑体" w:hint="eastAsia"/>
          <w:b w:val="0"/>
          <w:sz w:val="24"/>
          <w:szCs w:val="24"/>
        </w:rPr>
        <w:t xml:space="preserve"> 教学重点</w:t>
      </w:r>
    </w:p>
    <w:p w:rsidR="00B5698E" w:rsidRDefault="00B5698E" w:rsidP="00344031">
      <w:pPr>
        <w:ind w:firstLineChars="200" w:firstLine="480"/>
        <w:rPr>
          <w:rFonts w:asciiTheme="minorEastAsia" w:hAnsiTheme="minorEastAsia"/>
          <w:sz w:val="24"/>
          <w:szCs w:val="24"/>
        </w:rPr>
      </w:pPr>
      <w:r>
        <w:rPr>
          <w:rFonts w:asciiTheme="minorEastAsia" w:hAnsiTheme="minorEastAsia" w:hint="eastAsia"/>
          <w:sz w:val="24"/>
          <w:szCs w:val="24"/>
        </w:rPr>
        <w:t>非营利组织评估</w:t>
      </w:r>
      <w:r w:rsidR="005610AD">
        <w:rPr>
          <w:rFonts w:asciiTheme="minorEastAsia" w:hAnsiTheme="minorEastAsia" w:hint="eastAsia"/>
          <w:sz w:val="24"/>
          <w:szCs w:val="24"/>
        </w:rPr>
        <w:t>的框架和</w:t>
      </w:r>
      <w:r>
        <w:rPr>
          <w:rFonts w:asciiTheme="minorEastAsia" w:hAnsiTheme="minorEastAsia" w:hint="eastAsia"/>
          <w:sz w:val="24"/>
          <w:szCs w:val="24"/>
        </w:rPr>
        <w:t>指标；</w:t>
      </w:r>
      <w:r w:rsidR="005610AD">
        <w:rPr>
          <w:rFonts w:asciiTheme="minorEastAsia" w:hAnsiTheme="minorEastAsia" w:hint="eastAsia"/>
          <w:sz w:val="24"/>
          <w:szCs w:val="24"/>
        </w:rPr>
        <w:t>非营利组织的</w:t>
      </w:r>
      <w:r>
        <w:rPr>
          <w:rFonts w:asciiTheme="minorEastAsia" w:hAnsiTheme="minorEastAsia" w:hint="eastAsia"/>
          <w:sz w:val="24"/>
          <w:szCs w:val="24"/>
        </w:rPr>
        <w:t>评估方法；</w:t>
      </w:r>
      <w:r w:rsidR="005610AD">
        <w:rPr>
          <w:rFonts w:asciiTheme="minorEastAsia" w:hAnsiTheme="minorEastAsia" w:hint="eastAsia"/>
          <w:sz w:val="24"/>
          <w:szCs w:val="24"/>
        </w:rPr>
        <w:t>非营利组织</w:t>
      </w:r>
      <w:r>
        <w:rPr>
          <w:rFonts w:asciiTheme="minorEastAsia" w:hAnsiTheme="minorEastAsia" w:hint="eastAsia"/>
          <w:sz w:val="24"/>
          <w:szCs w:val="24"/>
        </w:rPr>
        <w:t>问责</w:t>
      </w:r>
      <w:r w:rsidR="005610AD">
        <w:rPr>
          <w:rFonts w:asciiTheme="minorEastAsia" w:hAnsiTheme="minorEastAsia" w:hint="eastAsia"/>
          <w:sz w:val="24"/>
          <w:szCs w:val="24"/>
        </w:rPr>
        <w:t>的概念，问责的</w:t>
      </w:r>
      <w:r>
        <w:rPr>
          <w:rFonts w:asciiTheme="minorEastAsia" w:hAnsiTheme="minorEastAsia" w:hint="eastAsia"/>
          <w:sz w:val="24"/>
          <w:szCs w:val="24"/>
        </w:rPr>
        <w:t>法理基础；问责机制。</w:t>
      </w:r>
    </w:p>
    <w:p w:rsidR="00B5698E" w:rsidRDefault="00B5698E" w:rsidP="00B5698E">
      <w:pPr>
        <w:pStyle w:val="4"/>
        <w:spacing w:before="120" w:after="120"/>
        <w:rPr>
          <w:rFonts w:ascii="黑体" w:eastAsia="黑体" w:hAnsi="黑体"/>
          <w:b w:val="0"/>
          <w:sz w:val="24"/>
          <w:szCs w:val="24"/>
        </w:rPr>
      </w:pPr>
      <w:r w:rsidRPr="00BD4403">
        <w:rPr>
          <w:rFonts w:ascii="黑体" w:eastAsia="黑体" w:hAnsi="黑体" w:hint="eastAsia"/>
          <w:b w:val="0"/>
          <w:sz w:val="24"/>
          <w:szCs w:val="24"/>
        </w:rPr>
        <w:t>7.</w:t>
      </w:r>
      <w:r>
        <w:rPr>
          <w:rFonts w:ascii="黑体" w:eastAsia="黑体" w:hAnsi="黑体" w:hint="eastAsia"/>
          <w:b w:val="0"/>
          <w:sz w:val="24"/>
          <w:szCs w:val="24"/>
        </w:rPr>
        <w:t>7</w:t>
      </w:r>
      <w:r w:rsidRPr="00BD4403">
        <w:rPr>
          <w:rFonts w:ascii="黑体" w:eastAsia="黑体" w:hAnsi="黑体" w:hint="eastAsia"/>
          <w:b w:val="0"/>
          <w:sz w:val="24"/>
          <w:szCs w:val="24"/>
        </w:rPr>
        <w:t>.</w:t>
      </w:r>
      <w:r>
        <w:rPr>
          <w:rFonts w:ascii="黑体" w:eastAsia="黑体" w:hAnsi="黑体" w:hint="eastAsia"/>
          <w:b w:val="0"/>
          <w:sz w:val="24"/>
          <w:szCs w:val="24"/>
        </w:rPr>
        <w:t>7</w:t>
      </w:r>
      <w:r w:rsidRPr="00BD4403">
        <w:rPr>
          <w:rFonts w:ascii="黑体" w:eastAsia="黑体" w:hAnsi="黑体" w:hint="eastAsia"/>
          <w:b w:val="0"/>
          <w:sz w:val="24"/>
          <w:szCs w:val="24"/>
        </w:rPr>
        <w:t xml:space="preserve"> </w:t>
      </w:r>
      <w:r>
        <w:rPr>
          <w:rFonts w:ascii="黑体" w:eastAsia="黑体" w:hAnsi="黑体" w:hint="eastAsia"/>
          <w:b w:val="0"/>
          <w:sz w:val="24"/>
          <w:szCs w:val="24"/>
        </w:rPr>
        <w:t>教学难点</w:t>
      </w:r>
    </w:p>
    <w:p w:rsidR="00B5698E" w:rsidRPr="009B70FB" w:rsidRDefault="007F42ED" w:rsidP="00344031">
      <w:pPr>
        <w:ind w:firstLineChars="200" w:firstLine="480"/>
        <w:rPr>
          <w:rFonts w:asciiTheme="minorEastAsia" w:hAnsiTheme="minorEastAsia"/>
          <w:sz w:val="24"/>
          <w:szCs w:val="24"/>
        </w:rPr>
      </w:pPr>
      <w:r>
        <w:rPr>
          <w:rFonts w:asciiTheme="minorEastAsia" w:hAnsiTheme="minorEastAsia" w:hint="eastAsia"/>
          <w:sz w:val="24"/>
          <w:szCs w:val="24"/>
        </w:rPr>
        <w:t>非营利组织</w:t>
      </w:r>
      <w:r w:rsidR="00B5698E">
        <w:rPr>
          <w:rFonts w:asciiTheme="minorEastAsia" w:hAnsiTheme="minorEastAsia" w:hint="eastAsia"/>
          <w:sz w:val="24"/>
          <w:szCs w:val="24"/>
        </w:rPr>
        <w:t>评估指标的设计；问责机制。</w:t>
      </w:r>
    </w:p>
    <w:p w:rsidR="00B5698E" w:rsidRDefault="00B5698E" w:rsidP="00B5698E">
      <w:pPr>
        <w:pStyle w:val="4"/>
        <w:spacing w:before="120" w:after="120"/>
        <w:rPr>
          <w:rFonts w:ascii="黑体" w:eastAsia="黑体" w:hAnsi="黑体"/>
          <w:b w:val="0"/>
          <w:sz w:val="24"/>
          <w:szCs w:val="24"/>
        </w:rPr>
      </w:pPr>
      <w:r w:rsidRPr="00BD4403">
        <w:rPr>
          <w:rFonts w:ascii="黑体" w:eastAsia="黑体" w:hAnsi="黑体" w:hint="eastAsia"/>
          <w:b w:val="0"/>
          <w:sz w:val="24"/>
          <w:szCs w:val="24"/>
        </w:rPr>
        <w:t>7.</w:t>
      </w:r>
      <w:r>
        <w:rPr>
          <w:rFonts w:ascii="黑体" w:eastAsia="黑体" w:hAnsi="黑体" w:hint="eastAsia"/>
          <w:b w:val="0"/>
          <w:sz w:val="24"/>
          <w:szCs w:val="24"/>
        </w:rPr>
        <w:t>7</w:t>
      </w:r>
      <w:r w:rsidRPr="00BD4403">
        <w:rPr>
          <w:rFonts w:ascii="黑体" w:eastAsia="黑体" w:hAnsi="黑体" w:hint="eastAsia"/>
          <w:b w:val="0"/>
          <w:sz w:val="24"/>
          <w:szCs w:val="24"/>
        </w:rPr>
        <w:t>.</w:t>
      </w:r>
      <w:r>
        <w:rPr>
          <w:rFonts w:ascii="黑体" w:eastAsia="黑体" w:hAnsi="黑体" w:hint="eastAsia"/>
          <w:b w:val="0"/>
          <w:sz w:val="24"/>
          <w:szCs w:val="24"/>
        </w:rPr>
        <w:t>7</w:t>
      </w:r>
      <w:r w:rsidRPr="00BD4403">
        <w:rPr>
          <w:rFonts w:ascii="黑体" w:eastAsia="黑体" w:hAnsi="黑体" w:hint="eastAsia"/>
          <w:b w:val="0"/>
          <w:sz w:val="24"/>
          <w:szCs w:val="24"/>
        </w:rPr>
        <w:t xml:space="preserve"> </w:t>
      </w:r>
      <w:r>
        <w:rPr>
          <w:rFonts w:ascii="黑体" w:eastAsia="黑体" w:hAnsi="黑体" w:hint="eastAsia"/>
          <w:b w:val="0"/>
          <w:sz w:val="24"/>
          <w:szCs w:val="24"/>
        </w:rPr>
        <w:t>思考题</w:t>
      </w:r>
    </w:p>
    <w:p w:rsidR="00B5698E" w:rsidRDefault="00B5698E" w:rsidP="00344031">
      <w:pPr>
        <w:ind w:firstLineChars="200" w:firstLine="480"/>
        <w:rPr>
          <w:rFonts w:asciiTheme="minorEastAsia" w:hAnsiTheme="minorEastAsia"/>
          <w:sz w:val="24"/>
          <w:szCs w:val="24"/>
        </w:rPr>
      </w:pPr>
      <w:r>
        <w:rPr>
          <w:rFonts w:asciiTheme="minorEastAsia" w:hAnsiTheme="minorEastAsia" w:hint="eastAsia"/>
          <w:sz w:val="24"/>
          <w:szCs w:val="24"/>
        </w:rPr>
        <w:t>1</w:t>
      </w:r>
      <w:r w:rsidR="00344031">
        <w:rPr>
          <w:rFonts w:asciiTheme="minorEastAsia" w:hAnsiTheme="minorEastAsia" w:hint="eastAsia"/>
          <w:sz w:val="24"/>
          <w:szCs w:val="24"/>
        </w:rPr>
        <w:t>）</w:t>
      </w:r>
      <w:r>
        <w:rPr>
          <w:rFonts w:asciiTheme="minorEastAsia" w:hAnsiTheme="minorEastAsia" w:hint="eastAsia"/>
          <w:sz w:val="24"/>
          <w:szCs w:val="24"/>
        </w:rPr>
        <w:t>如何评估社会组织的社会影响</w:t>
      </w:r>
      <w:r w:rsidR="005610AD">
        <w:rPr>
          <w:rFonts w:asciiTheme="minorEastAsia" w:hAnsiTheme="minorEastAsia" w:hint="eastAsia"/>
          <w:sz w:val="24"/>
          <w:szCs w:val="24"/>
        </w:rPr>
        <w:t>力？</w:t>
      </w:r>
    </w:p>
    <w:p w:rsidR="00B5698E" w:rsidRDefault="00B5698E" w:rsidP="00344031">
      <w:pPr>
        <w:ind w:firstLineChars="200" w:firstLine="480"/>
        <w:rPr>
          <w:rFonts w:asciiTheme="minorEastAsia" w:hAnsiTheme="minorEastAsia"/>
          <w:sz w:val="24"/>
          <w:szCs w:val="24"/>
        </w:rPr>
      </w:pPr>
      <w:r>
        <w:rPr>
          <w:rFonts w:asciiTheme="minorEastAsia" w:hAnsiTheme="minorEastAsia" w:hint="eastAsia"/>
          <w:sz w:val="24"/>
          <w:szCs w:val="24"/>
        </w:rPr>
        <w:t>2</w:t>
      </w:r>
      <w:r w:rsidR="00344031">
        <w:rPr>
          <w:rFonts w:asciiTheme="minorEastAsia" w:hAnsiTheme="minorEastAsia" w:hint="eastAsia"/>
          <w:sz w:val="24"/>
          <w:szCs w:val="24"/>
        </w:rPr>
        <w:t>）</w:t>
      </w:r>
      <w:r>
        <w:rPr>
          <w:rFonts w:asciiTheme="minorEastAsia" w:hAnsiTheme="minorEastAsia" w:hint="eastAsia"/>
          <w:sz w:val="24"/>
          <w:szCs w:val="24"/>
        </w:rPr>
        <w:t>公信力对非营利组织的影响主要表现哪些方面？</w:t>
      </w:r>
    </w:p>
    <w:p w:rsidR="00B5698E" w:rsidRPr="00BD4403" w:rsidRDefault="00B5698E" w:rsidP="00B5698E">
      <w:pPr>
        <w:pStyle w:val="4"/>
        <w:spacing w:before="120" w:after="120"/>
        <w:rPr>
          <w:rFonts w:ascii="黑体" w:eastAsia="黑体" w:hAnsi="黑体"/>
          <w:b w:val="0"/>
          <w:sz w:val="24"/>
          <w:szCs w:val="24"/>
        </w:rPr>
      </w:pPr>
      <w:r w:rsidRPr="00BD4403">
        <w:rPr>
          <w:rFonts w:ascii="黑体" w:eastAsia="黑体" w:hAnsi="黑体" w:hint="eastAsia"/>
          <w:b w:val="0"/>
          <w:sz w:val="24"/>
          <w:szCs w:val="24"/>
        </w:rPr>
        <w:t>7.</w:t>
      </w:r>
      <w:r>
        <w:rPr>
          <w:rFonts w:ascii="黑体" w:eastAsia="黑体" w:hAnsi="黑体" w:hint="eastAsia"/>
          <w:b w:val="0"/>
          <w:sz w:val="24"/>
          <w:szCs w:val="24"/>
        </w:rPr>
        <w:t>7</w:t>
      </w:r>
      <w:r w:rsidRPr="00BD4403">
        <w:rPr>
          <w:rFonts w:ascii="黑体" w:eastAsia="黑体" w:hAnsi="黑体" w:hint="eastAsia"/>
          <w:b w:val="0"/>
          <w:sz w:val="24"/>
          <w:szCs w:val="24"/>
        </w:rPr>
        <w:t>.</w:t>
      </w:r>
      <w:r>
        <w:rPr>
          <w:rFonts w:ascii="黑体" w:eastAsia="黑体" w:hAnsi="黑体" w:hint="eastAsia"/>
          <w:b w:val="0"/>
          <w:sz w:val="24"/>
          <w:szCs w:val="24"/>
        </w:rPr>
        <w:t>7</w:t>
      </w:r>
      <w:r w:rsidRPr="00BD4403">
        <w:rPr>
          <w:rFonts w:ascii="黑体" w:eastAsia="黑体" w:hAnsi="黑体" w:hint="eastAsia"/>
          <w:b w:val="0"/>
          <w:sz w:val="24"/>
          <w:szCs w:val="24"/>
        </w:rPr>
        <w:t xml:space="preserve"> </w:t>
      </w:r>
      <w:r>
        <w:rPr>
          <w:rFonts w:ascii="黑体" w:eastAsia="黑体" w:hAnsi="黑体" w:hint="eastAsia"/>
          <w:b w:val="0"/>
          <w:sz w:val="24"/>
          <w:szCs w:val="24"/>
        </w:rPr>
        <w:t>时数安排</w:t>
      </w:r>
    </w:p>
    <w:p w:rsidR="00B5698E" w:rsidRDefault="00B5698E"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课堂讲授2学时。案例讨论1学时。</w:t>
      </w:r>
    </w:p>
    <w:p w:rsidR="00EB061B" w:rsidRDefault="00EB061B" w:rsidP="00EB061B">
      <w:pPr>
        <w:pStyle w:val="3"/>
        <w:rPr>
          <w:rFonts w:ascii="黑体" w:eastAsia="黑体" w:hAnsi="黑体"/>
          <w:b w:val="0"/>
          <w:sz w:val="28"/>
          <w:szCs w:val="28"/>
        </w:rPr>
      </w:pPr>
      <w:r>
        <w:rPr>
          <w:rFonts w:ascii="黑体" w:eastAsia="黑体" w:hAnsi="黑体" w:hint="eastAsia"/>
          <w:b w:val="0"/>
          <w:sz w:val="28"/>
          <w:szCs w:val="28"/>
        </w:rPr>
        <w:t xml:space="preserve">7.8 </w:t>
      </w:r>
      <w:r w:rsidR="00B22C1A">
        <w:rPr>
          <w:rFonts w:ascii="黑体" w:eastAsia="黑体" w:hAnsi="黑体" w:hint="eastAsia"/>
          <w:b w:val="0"/>
          <w:sz w:val="28"/>
          <w:szCs w:val="28"/>
        </w:rPr>
        <w:t>第八单元：国际</w:t>
      </w:r>
      <w:r w:rsidR="007F42ED">
        <w:rPr>
          <w:rFonts w:ascii="黑体" w:eastAsia="黑体" w:hAnsi="黑体" w:hint="eastAsia"/>
          <w:b w:val="0"/>
          <w:sz w:val="28"/>
          <w:szCs w:val="28"/>
        </w:rPr>
        <w:t>非政府组织</w:t>
      </w:r>
      <w:r w:rsidR="00B22C1A">
        <w:rPr>
          <w:rFonts w:ascii="黑体" w:eastAsia="黑体" w:hAnsi="黑体" w:hint="eastAsia"/>
          <w:b w:val="0"/>
          <w:sz w:val="28"/>
          <w:szCs w:val="28"/>
        </w:rPr>
        <w:t>的</w:t>
      </w:r>
      <w:r>
        <w:rPr>
          <w:rFonts w:ascii="黑体" w:eastAsia="黑体" w:hAnsi="黑体" w:hint="eastAsia"/>
          <w:b w:val="0"/>
          <w:sz w:val="28"/>
          <w:szCs w:val="28"/>
        </w:rPr>
        <w:t>管理</w:t>
      </w:r>
      <w:r w:rsidR="00B22C1A">
        <w:rPr>
          <w:rFonts w:ascii="黑体" w:eastAsia="黑体" w:hAnsi="黑体" w:hint="eastAsia"/>
          <w:b w:val="0"/>
          <w:sz w:val="28"/>
          <w:szCs w:val="28"/>
        </w:rPr>
        <w:t>案例实践</w:t>
      </w:r>
    </w:p>
    <w:p w:rsidR="00EB061B" w:rsidRPr="00367E64" w:rsidRDefault="00EB061B" w:rsidP="00367E64">
      <w:pPr>
        <w:pStyle w:val="4"/>
        <w:spacing w:before="120" w:after="120"/>
        <w:rPr>
          <w:rFonts w:ascii="黑体" w:eastAsia="黑体" w:hAnsi="黑体"/>
          <w:b w:val="0"/>
          <w:sz w:val="24"/>
          <w:szCs w:val="24"/>
        </w:rPr>
      </w:pPr>
      <w:r w:rsidRPr="00367E64">
        <w:rPr>
          <w:rFonts w:ascii="黑体" w:eastAsia="黑体" w:hAnsi="黑体" w:hint="eastAsia"/>
          <w:b w:val="0"/>
          <w:sz w:val="24"/>
          <w:szCs w:val="24"/>
        </w:rPr>
        <w:t xml:space="preserve">7.8.1 </w:t>
      </w:r>
      <w:r w:rsidR="001B0CBF">
        <w:rPr>
          <w:rFonts w:ascii="黑体" w:eastAsia="黑体" w:hAnsi="黑体" w:hint="eastAsia"/>
          <w:b w:val="0"/>
          <w:sz w:val="24"/>
          <w:szCs w:val="24"/>
        </w:rPr>
        <w:t>本单元</w:t>
      </w:r>
      <w:r w:rsidRPr="00367E64">
        <w:rPr>
          <w:rFonts w:ascii="黑体" w:eastAsia="黑体" w:hAnsi="黑体" w:hint="eastAsia"/>
          <w:b w:val="0"/>
          <w:sz w:val="24"/>
          <w:szCs w:val="24"/>
        </w:rPr>
        <w:t>意义和作用</w:t>
      </w:r>
    </w:p>
    <w:p w:rsidR="00367E64" w:rsidRDefault="001B0CBF"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本单元</w:t>
      </w:r>
      <w:r w:rsidR="007F42ED">
        <w:rPr>
          <w:rFonts w:asciiTheme="minorEastAsia" w:hAnsiTheme="minorEastAsia" w:hint="eastAsia"/>
          <w:sz w:val="24"/>
          <w:szCs w:val="24"/>
        </w:rPr>
        <w:t>选择一家国际非政府</w:t>
      </w:r>
      <w:r w:rsidR="00B22C1A">
        <w:rPr>
          <w:rFonts w:asciiTheme="minorEastAsia" w:hAnsiTheme="minorEastAsia" w:hint="eastAsia"/>
          <w:sz w:val="24"/>
          <w:szCs w:val="24"/>
        </w:rPr>
        <w:t>组织，</w:t>
      </w:r>
      <w:r w:rsidR="003E0B55">
        <w:rPr>
          <w:rFonts w:asciiTheme="minorEastAsia" w:hAnsiTheme="minorEastAsia" w:hint="eastAsia"/>
          <w:sz w:val="24"/>
          <w:szCs w:val="24"/>
        </w:rPr>
        <w:t>指导学生</w:t>
      </w:r>
      <w:r w:rsidR="00B22C1A">
        <w:rPr>
          <w:rFonts w:asciiTheme="minorEastAsia" w:hAnsiTheme="minorEastAsia" w:hint="eastAsia"/>
          <w:sz w:val="24"/>
          <w:szCs w:val="24"/>
        </w:rPr>
        <w:t>通过资料搜集、案例整理、案例讨论、与该组织</w:t>
      </w:r>
      <w:r w:rsidR="00E4037B">
        <w:rPr>
          <w:rFonts w:asciiTheme="minorEastAsia" w:hAnsiTheme="minorEastAsia" w:hint="eastAsia"/>
          <w:sz w:val="24"/>
          <w:szCs w:val="24"/>
        </w:rPr>
        <w:t>相关负责人</w:t>
      </w:r>
      <w:r w:rsidR="00B22C1A">
        <w:rPr>
          <w:rFonts w:asciiTheme="minorEastAsia" w:hAnsiTheme="minorEastAsia" w:hint="eastAsia"/>
          <w:sz w:val="24"/>
          <w:szCs w:val="24"/>
        </w:rPr>
        <w:t>对话等环节，学习认识一家国际</w:t>
      </w:r>
      <w:r w:rsidR="007F42ED">
        <w:rPr>
          <w:rFonts w:asciiTheme="minorEastAsia" w:hAnsiTheme="minorEastAsia" w:hint="eastAsia"/>
          <w:sz w:val="24"/>
          <w:szCs w:val="24"/>
        </w:rPr>
        <w:t>非政府组织</w:t>
      </w:r>
      <w:r w:rsidR="00B22C1A">
        <w:rPr>
          <w:rFonts w:asciiTheme="minorEastAsia" w:hAnsiTheme="minorEastAsia" w:hint="eastAsia"/>
          <w:sz w:val="24"/>
          <w:szCs w:val="24"/>
        </w:rPr>
        <w:t>的管理实务，加深</w:t>
      </w:r>
      <w:r w:rsidR="003E0B55">
        <w:rPr>
          <w:rFonts w:asciiTheme="minorEastAsia" w:hAnsiTheme="minorEastAsia" w:hint="eastAsia"/>
          <w:sz w:val="24"/>
          <w:szCs w:val="24"/>
        </w:rPr>
        <w:t>对</w:t>
      </w:r>
      <w:r w:rsidR="00B22C1A">
        <w:rPr>
          <w:rFonts w:asciiTheme="minorEastAsia" w:hAnsiTheme="minorEastAsia" w:hint="eastAsia"/>
          <w:sz w:val="24"/>
          <w:szCs w:val="24"/>
        </w:rPr>
        <w:t>已修课程的理解，巩固既有知识并增强学习的实践性。</w:t>
      </w:r>
    </w:p>
    <w:p w:rsidR="00EB061B" w:rsidRPr="00B22C1A" w:rsidRDefault="00EB061B" w:rsidP="00B22C1A">
      <w:pPr>
        <w:pStyle w:val="4"/>
        <w:spacing w:before="120" w:after="120"/>
        <w:rPr>
          <w:rFonts w:ascii="黑体" w:eastAsia="黑体" w:hAnsi="黑体"/>
          <w:b w:val="0"/>
          <w:sz w:val="24"/>
          <w:szCs w:val="24"/>
        </w:rPr>
      </w:pPr>
      <w:r w:rsidRPr="00B22C1A">
        <w:rPr>
          <w:rFonts w:ascii="黑体" w:eastAsia="黑体" w:hAnsi="黑体" w:hint="eastAsia"/>
          <w:b w:val="0"/>
          <w:sz w:val="24"/>
          <w:szCs w:val="24"/>
        </w:rPr>
        <w:lastRenderedPageBreak/>
        <w:t xml:space="preserve">7.8.2 </w:t>
      </w:r>
      <w:r w:rsidR="00B22C1A">
        <w:rPr>
          <w:rFonts w:ascii="黑体" w:eastAsia="黑体" w:hAnsi="黑体" w:hint="eastAsia"/>
          <w:b w:val="0"/>
          <w:sz w:val="24"/>
          <w:szCs w:val="24"/>
        </w:rPr>
        <w:t>课程设计和</w:t>
      </w:r>
      <w:r w:rsidRPr="00B22C1A">
        <w:rPr>
          <w:rFonts w:ascii="黑体" w:eastAsia="黑体" w:hAnsi="黑体" w:hint="eastAsia"/>
          <w:b w:val="0"/>
          <w:sz w:val="24"/>
          <w:szCs w:val="24"/>
        </w:rPr>
        <w:t>要求</w:t>
      </w:r>
    </w:p>
    <w:p w:rsidR="00367E64" w:rsidRDefault="003E0B55"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第一，选择案例对象：选择一家在华长期开展活动的国际</w:t>
      </w:r>
      <w:r w:rsidR="007F42ED">
        <w:rPr>
          <w:rFonts w:asciiTheme="minorEastAsia" w:hAnsiTheme="minorEastAsia" w:hint="eastAsia"/>
          <w:sz w:val="24"/>
          <w:szCs w:val="24"/>
        </w:rPr>
        <w:t>非政府组织</w:t>
      </w:r>
      <w:r>
        <w:rPr>
          <w:rFonts w:asciiTheme="minorEastAsia" w:hAnsiTheme="minorEastAsia" w:hint="eastAsia"/>
          <w:sz w:val="24"/>
          <w:szCs w:val="24"/>
        </w:rPr>
        <w:t>，如世界宣明会、乐施会、基督教救世军</w:t>
      </w:r>
      <w:r w:rsidR="005610AD">
        <w:rPr>
          <w:rFonts w:asciiTheme="minorEastAsia" w:hAnsiTheme="minorEastAsia" w:hint="eastAsia"/>
          <w:sz w:val="24"/>
          <w:szCs w:val="24"/>
        </w:rPr>
        <w:t>、救助儿童会</w:t>
      </w:r>
      <w:r>
        <w:rPr>
          <w:rFonts w:asciiTheme="minorEastAsia" w:hAnsiTheme="minorEastAsia" w:hint="eastAsia"/>
          <w:sz w:val="24"/>
          <w:szCs w:val="24"/>
        </w:rPr>
        <w:t>等；</w:t>
      </w:r>
    </w:p>
    <w:p w:rsidR="003E0B55" w:rsidRDefault="003E0B55"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第二，</w:t>
      </w:r>
      <w:r w:rsidR="00E4037B">
        <w:rPr>
          <w:rFonts w:asciiTheme="minorEastAsia" w:hAnsiTheme="minorEastAsia" w:hint="eastAsia"/>
          <w:sz w:val="24"/>
          <w:szCs w:val="24"/>
        </w:rPr>
        <w:t>搜集案例资料：</w:t>
      </w:r>
      <w:r>
        <w:rPr>
          <w:rFonts w:asciiTheme="minorEastAsia" w:hAnsiTheme="minorEastAsia" w:hint="eastAsia"/>
          <w:sz w:val="24"/>
          <w:szCs w:val="24"/>
        </w:rPr>
        <w:t>指导学生分组，分别搜集该组织的基本信息并汇总，按主题汇编</w:t>
      </w:r>
      <w:r w:rsidR="00E4037B">
        <w:rPr>
          <w:rFonts w:asciiTheme="minorEastAsia" w:hAnsiTheme="minorEastAsia" w:hint="eastAsia"/>
          <w:sz w:val="24"/>
          <w:szCs w:val="24"/>
        </w:rPr>
        <w:t>整理，形成</w:t>
      </w:r>
      <w:r>
        <w:rPr>
          <w:rFonts w:asciiTheme="minorEastAsia" w:hAnsiTheme="minorEastAsia" w:hint="eastAsia"/>
          <w:sz w:val="24"/>
          <w:szCs w:val="24"/>
        </w:rPr>
        <w:t>用于</w:t>
      </w:r>
      <w:r w:rsidR="005610AD">
        <w:rPr>
          <w:rFonts w:asciiTheme="minorEastAsia" w:hAnsiTheme="minorEastAsia" w:hint="eastAsia"/>
          <w:sz w:val="24"/>
          <w:szCs w:val="24"/>
        </w:rPr>
        <w:t>小组分析和</w:t>
      </w:r>
      <w:r>
        <w:rPr>
          <w:rFonts w:asciiTheme="minorEastAsia" w:hAnsiTheme="minorEastAsia" w:hint="eastAsia"/>
          <w:sz w:val="24"/>
          <w:szCs w:val="24"/>
        </w:rPr>
        <w:t>课堂讨论的案例</w:t>
      </w:r>
      <w:r w:rsidR="00E4037B">
        <w:rPr>
          <w:rFonts w:asciiTheme="minorEastAsia" w:hAnsiTheme="minorEastAsia" w:hint="eastAsia"/>
          <w:sz w:val="24"/>
          <w:szCs w:val="24"/>
        </w:rPr>
        <w:t>资料</w:t>
      </w:r>
      <w:r>
        <w:rPr>
          <w:rFonts w:asciiTheme="minorEastAsia" w:hAnsiTheme="minorEastAsia" w:hint="eastAsia"/>
          <w:sz w:val="24"/>
          <w:szCs w:val="24"/>
        </w:rPr>
        <w:t>；</w:t>
      </w:r>
    </w:p>
    <w:p w:rsidR="003E0B55" w:rsidRDefault="003E0B55"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第三，</w:t>
      </w:r>
      <w:r w:rsidR="00E4037B">
        <w:rPr>
          <w:rFonts w:asciiTheme="minorEastAsia" w:hAnsiTheme="minorEastAsia" w:hint="eastAsia"/>
          <w:sz w:val="24"/>
          <w:szCs w:val="24"/>
        </w:rPr>
        <w:t>课堂讨论案例：在老师指导下，围绕下述教学主题，以小组为单位开展案例讨论，达成基本共识和较为明确的问题意识；</w:t>
      </w:r>
    </w:p>
    <w:p w:rsidR="00E4037B" w:rsidRDefault="00E4037B"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第四，课堂对话交流：邀请该组织相关负责人参加课程，基于案例讨论以小组为单位发表意见，与其对话交流，邀请该负责人对案例成果进行点评。</w:t>
      </w:r>
    </w:p>
    <w:p w:rsidR="00B22C1A" w:rsidRDefault="00E4037B"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第五，</w:t>
      </w:r>
      <w:r w:rsidR="005610AD">
        <w:rPr>
          <w:rFonts w:asciiTheme="minorEastAsia" w:hAnsiTheme="minorEastAsia" w:hint="eastAsia"/>
          <w:sz w:val="24"/>
          <w:szCs w:val="24"/>
        </w:rPr>
        <w:t>完成案例实践报告：</w:t>
      </w:r>
      <w:r>
        <w:rPr>
          <w:rFonts w:asciiTheme="minorEastAsia" w:hAnsiTheme="minorEastAsia" w:hint="eastAsia"/>
          <w:sz w:val="24"/>
          <w:szCs w:val="24"/>
        </w:rPr>
        <w:t>根据案例讨论和对话交流的结果，对案例进行修改完善，以小组为单位形成有关该组织的案例</w:t>
      </w:r>
      <w:r w:rsidR="007F42ED">
        <w:rPr>
          <w:rFonts w:asciiTheme="minorEastAsia" w:hAnsiTheme="minorEastAsia" w:hint="eastAsia"/>
          <w:sz w:val="24"/>
          <w:szCs w:val="24"/>
        </w:rPr>
        <w:t>实践</w:t>
      </w:r>
      <w:r>
        <w:rPr>
          <w:rFonts w:asciiTheme="minorEastAsia" w:hAnsiTheme="minorEastAsia" w:hint="eastAsia"/>
          <w:sz w:val="24"/>
          <w:szCs w:val="24"/>
        </w:rPr>
        <w:t>报告，篇幅不小于3000</w:t>
      </w:r>
      <w:r w:rsidR="005610AD">
        <w:rPr>
          <w:rFonts w:asciiTheme="minorEastAsia" w:hAnsiTheme="minorEastAsia" w:hint="eastAsia"/>
          <w:sz w:val="24"/>
          <w:szCs w:val="24"/>
        </w:rPr>
        <w:t>字，要注明小组各位成员在完成实践报告中的分工、责任及主要贡献。</w:t>
      </w:r>
    </w:p>
    <w:p w:rsidR="00EB061B" w:rsidRPr="00E4037B" w:rsidRDefault="00EB061B" w:rsidP="00E4037B">
      <w:pPr>
        <w:pStyle w:val="4"/>
        <w:spacing w:before="120" w:after="120"/>
        <w:rPr>
          <w:rFonts w:ascii="黑体" w:eastAsia="黑体" w:hAnsi="黑体"/>
          <w:b w:val="0"/>
          <w:sz w:val="24"/>
          <w:szCs w:val="24"/>
        </w:rPr>
      </w:pPr>
      <w:r w:rsidRPr="00E4037B">
        <w:rPr>
          <w:rFonts w:ascii="黑体" w:eastAsia="黑体" w:hAnsi="黑体" w:hint="eastAsia"/>
          <w:b w:val="0"/>
          <w:sz w:val="24"/>
          <w:szCs w:val="24"/>
        </w:rPr>
        <w:t xml:space="preserve">7.8.3 </w:t>
      </w:r>
      <w:r w:rsidR="00E4037B">
        <w:rPr>
          <w:rFonts w:ascii="黑体" w:eastAsia="黑体" w:hAnsi="黑体" w:hint="eastAsia"/>
          <w:b w:val="0"/>
          <w:sz w:val="24"/>
          <w:szCs w:val="24"/>
        </w:rPr>
        <w:t>教学主题</w:t>
      </w:r>
    </w:p>
    <w:p w:rsidR="003B79D4" w:rsidRDefault="007F42ED"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第一，该组织的领导</w:t>
      </w:r>
      <w:r w:rsidR="003B79D4">
        <w:rPr>
          <w:rFonts w:asciiTheme="minorEastAsia" w:hAnsiTheme="minorEastAsia" w:hint="eastAsia"/>
          <w:sz w:val="24"/>
          <w:szCs w:val="24"/>
        </w:rPr>
        <w:t>和战略管理如何？有哪些主要特点？管理及运营体制如何？其在华战略的重点是什么？主要目标和战略任务如何？</w:t>
      </w:r>
    </w:p>
    <w:p w:rsidR="00367E64" w:rsidRDefault="003B79D4"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第二，该组织的营销、筹款和项目管理如何？有哪些主要特点？在华项目的地区分布和领域分布如何？实施情况怎样？</w:t>
      </w:r>
    </w:p>
    <w:p w:rsidR="007D6241" w:rsidRDefault="007D6241"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第三，该组织的评估、问责和公信力建设如何？有哪些主要特点？</w:t>
      </w:r>
    </w:p>
    <w:p w:rsidR="007F42ED" w:rsidRPr="003B79D4" w:rsidRDefault="007F42ED" w:rsidP="007F42ED">
      <w:pPr>
        <w:pStyle w:val="4"/>
        <w:spacing w:before="120" w:after="120"/>
        <w:rPr>
          <w:rFonts w:ascii="黑体" w:eastAsia="黑体" w:hAnsi="黑体"/>
          <w:b w:val="0"/>
          <w:sz w:val="24"/>
          <w:szCs w:val="24"/>
        </w:rPr>
      </w:pPr>
      <w:r>
        <w:rPr>
          <w:rFonts w:ascii="黑体" w:eastAsia="黑体" w:hAnsi="黑体" w:hint="eastAsia"/>
          <w:b w:val="0"/>
          <w:sz w:val="24"/>
          <w:szCs w:val="24"/>
        </w:rPr>
        <w:t>7.8</w:t>
      </w:r>
      <w:r w:rsidRPr="003B79D4">
        <w:rPr>
          <w:rFonts w:ascii="黑体" w:eastAsia="黑体" w:hAnsi="黑体" w:hint="eastAsia"/>
          <w:b w:val="0"/>
          <w:sz w:val="24"/>
          <w:szCs w:val="24"/>
        </w:rPr>
        <w:t>.4 教学重点</w:t>
      </w:r>
    </w:p>
    <w:p w:rsidR="007F42ED" w:rsidRDefault="007F42ED" w:rsidP="007F42ED">
      <w:pPr>
        <w:ind w:firstLineChars="200" w:firstLine="480"/>
        <w:rPr>
          <w:rFonts w:asciiTheme="minorEastAsia" w:hAnsiTheme="minorEastAsia"/>
          <w:sz w:val="24"/>
          <w:szCs w:val="24"/>
        </w:rPr>
      </w:pPr>
      <w:r>
        <w:rPr>
          <w:rFonts w:asciiTheme="minorEastAsia" w:hAnsiTheme="minorEastAsia" w:hint="eastAsia"/>
          <w:sz w:val="24"/>
          <w:szCs w:val="24"/>
        </w:rPr>
        <w:t>深入了解一个国际非政府组织的领导和战略管理，理解和把握其在华战略的重点。了解其项目管理。重点关注和学习国际非政府组织的公信力建设。</w:t>
      </w:r>
    </w:p>
    <w:p w:rsidR="00EB061B" w:rsidRPr="003B79D4" w:rsidRDefault="00EB061B" w:rsidP="00EB061B">
      <w:pPr>
        <w:pStyle w:val="3"/>
        <w:rPr>
          <w:rFonts w:ascii="黑体" w:eastAsia="黑体" w:hAnsi="黑体"/>
          <w:b w:val="0"/>
          <w:sz w:val="28"/>
          <w:szCs w:val="28"/>
        </w:rPr>
      </w:pPr>
      <w:r>
        <w:rPr>
          <w:rFonts w:ascii="黑体" w:eastAsia="黑体" w:hAnsi="黑体" w:hint="eastAsia"/>
          <w:b w:val="0"/>
          <w:sz w:val="28"/>
          <w:szCs w:val="28"/>
        </w:rPr>
        <w:t xml:space="preserve">7.9 </w:t>
      </w:r>
      <w:r w:rsidR="003B79D4">
        <w:rPr>
          <w:rFonts w:ascii="黑体" w:eastAsia="黑体" w:hAnsi="黑体" w:hint="eastAsia"/>
          <w:b w:val="0"/>
          <w:sz w:val="28"/>
          <w:szCs w:val="28"/>
        </w:rPr>
        <w:t>第九单元：全国性非营利组织的管理案例实践</w:t>
      </w:r>
    </w:p>
    <w:p w:rsidR="003B79D4" w:rsidRPr="00367E64" w:rsidRDefault="003B79D4" w:rsidP="003B79D4">
      <w:pPr>
        <w:pStyle w:val="4"/>
        <w:spacing w:before="120" w:after="120"/>
        <w:rPr>
          <w:rFonts w:ascii="黑体" w:eastAsia="黑体" w:hAnsi="黑体"/>
          <w:b w:val="0"/>
          <w:sz w:val="24"/>
          <w:szCs w:val="24"/>
        </w:rPr>
      </w:pPr>
      <w:r>
        <w:rPr>
          <w:rFonts w:ascii="黑体" w:eastAsia="黑体" w:hAnsi="黑体" w:hint="eastAsia"/>
          <w:b w:val="0"/>
          <w:sz w:val="24"/>
          <w:szCs w:val="24"/>
        </w:rPr>
        <w:t>7.9</w:t>
      </w:r>
      <w:r w:rsidRPr="00367E64">
        <w:rPr>
          <w:rFonts w:ascii="黑体" w:eastAsia="黑体" w:hAnsi="黑体" w:hint="eastAsia"/>
          <w:b w:val="0"/>
          <w:sz w:val="24"/>
          <w:szCs w:val="24"/>
        </w:rPr>
        <w:t xml:space="preserve">.1 </w:t>
      </w:r>
      <w:r w:rsidR="001B0CBF">
        <w:rPr>
          <w:rFonts w:ascii="黑体" w:eastAsia="黑体" w:hAnsi="黑体" w:hint="eastAsia"/>
          <w:b w:val="0"/>
          <w:sz w:val="24"/>
          <w:szCs w:val="24"/>
        </w:rPr>
        <w:t>本单元</w:t>
      </w:r>
      <w:r w:rsidRPr="00367E64">
        <w:rPr>
          <w:rFonts w:ascii="黑体" w:eastAsia="黑体" w:hAnsi="黑体" w:hint="eastAsia"/>
          <w:b w:val="0"/>
          <w:sz w:val="24"/>
          <w:szCs w:val="24"/>
        </w:rPr>
        <w:t>意义和作用</w:t>
      </w:r>
    </w:p>
    <w:p w:rsidR="003B79D4" w:rsidRDefault="001B0CBF"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本单元</w:t>
      </w:r>
      <w:r w:rsidR="003B79D4">
        <w:rPr>
          <w:rFonts w:asciiTheme="minorEastAsia" w:hAnsiTheme="minorEastAsia" w:hint="eastAsia"/>
          <w:sz w:val="24"/>
          <w:szCs w:val="24"/>
        </w:rPr>
        <w:t>选择一家全国性非营利组织，指导学生通过资料搜集、案例整理、案例讨论、与该组织相关负责人对话等环节，学习认识一家</w:t>
      </w:r>
      <w:r w:rsidR="007D6241">
        <w:rPr>
          <w:rFonts w:asciiTheme="minorEastAsia" w:hAnsiTheme="minorEastAsia" w:hint="eastAsia"/>
          <w:sz w:val="24"/>
          <w:szCs w:val="24"/>
        </w:rPr>
        <w:t>全国性</w:t>
      </w:r>
      <w:r w:rsidR="003B79D4">
        <w:rPr>
          <w:rFonts w:asciiTheme="minorEastAsia" w:hAnsiTheme="minorEastAsia" w:hint="eastAsia"/>
          <w:sz w:val="24"/>
          <w:szCs w:val="24"/>
        </w:rPr>
        <w:t>的非营利组织的管理实务，加深对已修课程的理解，巩固既有知识并增强学习的实践性。</w:t>
      </w:r>
    </w:p>
    <w:p w:rsidR="003B79D4" w:rsidRPr="00B22C1A" w:rsidRDefault="003B79D4" w:rsidP="003B79D4">
      <w:pPr>
        <w:pStyle w:val="4"/>
        <w:spacing w:before="120" w:after="120"/>
        <w:rPr>
          <w:rFonts w:ascii="黑体" w:eastAsia="黑体" w:hAnsi="黑体"/>
          <w:b w:val="0"/>
          <w:sz w:val="24"/>
          <w:szCs w:val="24"/>
        </w:rPr>
      </w:pPr>
      <w:r>
        <w:rPr>
          <w:rFonts w:ascii="黑体" w:eastAsia="黑体" w:hAnsi="黑体" w:hint="eastAsia"/>
          <w:b w:val="0"/>
          <w:sz w:val="24"/>
          <w:szCs w:val="24"/>
        </w:rPr>
        <w:t>7.9</w:t>
      </w:r>
      <w:r w:rsidRPr="00B22C1A">
        <w:rPr>
          <w:rFonts w:ascii="黑体" w:eastAsia="黑体" w:hAnsi="黑体" w:hint="eastAsia"/>
          <w:b w:val="0"/>
          <w:sz w:val="24"/>
          <w:szCs w:val="24"/>
        </w:rPr>
        <w:t xml:space="preserve">.2 </w:t>
      </w:r>
      <w:r>
        <w:rPr>
          <w:rFonts w:ascii="黑体" w:eastAsia="黑体" w:hAnsi="黑体" w:hint="eastAsia"/>
          <w:b w:val="0"/>
          <w:sz w:val="24"/>
          <w:szCs w:val="24"/>
        </w:rPr>
        <w:t>课程设计和</w:t>
      </w:r>
      <w:r w:rsidRPr="00B22C1A">
        <w:rPr>
          <w:rFonts w:ascii="黑体" w:eastAsia="黑体" w:hAnsi="黑体" w:hint="eastAsia"/>
          <w:b w:val="0"/>
          <w:sz w:val="24"/>
          <w:szCs w:val="24"/>
        </w:rPr>
        <w:t>要求</w:t>
      </w:r>
    </w:p>
    <w:p w:rsidR="003B79D4" w:rsidRDefault="003B79D4"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第一，选择案例对象：选择一家</w:t>
      </w:r>
      <w:r w:rsidR="007D6241">
        <w:rPr>
          <w:rFonts w:asciiTheme="minorEastAsia" w:hAnsiTheme="minorEastAsia" w:hint="eastAsia"/>
          <w:sz w:val="24"/>
          <w:szCs w:val="24"/>
        </w:rPr>
        <w:t>全国性的</w:t>
      </w:r>
      <w:r>
        <w:rPr>
          <w:rFonts w:asciiTheme="minorEastAsia" w:hAnsiTheme="minorEastAsia" w:hint="eastAsia"/>
          <w:sz w:val="24"/>
          <w:szCs w:val="24"/>
        </w:rPr>
        <w:t>非营利组织，</w:t>
      </w:r>
      <w:r w:rsidR="007D6241">
        <w:rPr>
          <w:rFonts w:asciiTheme="minorEastAsia" w:hAnsiTheme="minorEastAsia" w:hint="eastAsia"/>
          <w:sz w:val="24"/>
          <w:szCs w:val="24"/>
        </w:rPr>
        <w:t>可包括全国性的基金会、社会团体或民办非企业单位</w:t>
      </w:r>
      <w:r>
        <w:rPr>
          <w:rFonts w:asciiTheme="minorEastAsia" w:hAnsiTheme="minorEastAsia" w:hint="eastAsia"/>
          <w:sz w:val="24"/>
          <w:szCs w:val="24"/>
        </w:rPr>
        <w:t>；</w:t>
      </w:r>
    </w:p>
    <w:p w:rsidR="003B79D4" w:rsidRDefault="003B79D4"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第二，搜集案例资料：指导学生分组，分别搜集该组织的基本信息并汇总，按主题汇编整理，形成用于课堂讨论的案例资料；</w:t>
      </w:r>
    </w:p>
    <w:p w:rsidR="003B79D4" w:rsidRDefault="003B79D4"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第三，课堂讨论案例：在老师指导下，围绕下述教学主题，以小组为单位开展案例讨论，达成基本共识和较为明确的问题意识；</w:t>
      </w:r>
    </w:p>
    <w:p w:rsidR="003B79D4" w:rsidRDefault="003B79D4"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lastRenderedPageBreak/>
        <w:t>第四，课堂对话交流：邀请该组织相关负责人参加课程，基于案例讨论以小</w:t>
      </w:r>
      <w:r w:rsidR="007D6241">
        <w:rPr>
          <w:rFonts w:asciiTheme="minorEastAsia" w:hAnsiTheme="minorEastAsia" w:hint="eastAsia"/>
          <w:sz w:val="24"/>
          <w:szCs w:val="24"/>
        </w:rPr>
        <w:t>组为单位发表意见，与其对话交流，邀请该负责人对案例成果进行点评；</w:t>
      </w:r>
    </w:p>
    <w:p w:rsidR="005610AD" w:rsidRDefault="003B79D4"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第五，</w:t>
      </w:r>
      <w:r w:rsidR="005610AD">
        <w:rPr>
          <w:rFonts w:asciiTheme="minorEastAsia" w:hAnsiTheme="minorEastAsia" w:hint="eastAsia"/>
          <w:sz w:val="24"/>
          <w:szCs w:val="24"/>
        </w:rPr>
        <w:t>完成案例实践报告：根据案例讨论和对话交流的结果，对案例进行修改完善，以小组为单位形成有关该组织的案例实践报告，篇幅不小于3000字，要注明小组各位成员在完成实践报告中的分工、责任及主要贡献。</w:t>
      </w:r>
    </w:p>
    <w:p w:rsidR="003B79D4" w:rsidRPr="00E4037B" w:rsidRDefault="003B79D4" w:rsidP="003B79D4">
      <w:pPr>
        <w:pStyle w:val="4"/>
        <w:spacing w:before="120" w:after="120"/>
        <w:rPr>
          <w:rFonts w:ascii="黑体" w:eastAsia="黑体" w:hAnsi="黑体"/>
          <w:b w:val="0"/>
          <w:sz w:val="24"/>
          <w:szCs w:val="24"/>
        </w:rPr>
      </w:pPr>
      <w:r>
        <w:rPr>
          <w:rFonts w:ascii="黑体" w:eastAsia="黑体" w:hAnsi="黑体" w:hint="eastAsia"/>
          <w:b w:val="0"/>
          <w:sz w:val="24"/>
          <w:szCs w:val="24"/>
        </w:rPr>
        <w:t>7.9</w:t>
      </w:r>
      <w:r w:rsidRPr="00E4037B">
        <w:rPr>
          <w:rFonts w:ascii="黑体" w:eastAsia="黑体" w:hAnsi="黑体" w:hint="eastAsia"/>
          <w:b w:val="0"/>
          <w:sz w:val="24"/>
          <w:szCs w:val="24"/>
        </w:rPr>
        <w:t xml:space="preserve">.3 </w:t>
      </w:r>
      <w:r>
        <w:rPr>
          <w:rFonts w:ascii="黑体" w:eastAsia="黑体" w:hAnsi="黑体" w:hint="eastAsia"/>
          <w:b w:val="0"/>
          <w:sz w:val="24"/>
          <w:szCs w:val="24"/>
        </w:rPr>
        <w:t>教学主题</w:t>
      </w:r>
    </w:p>
    <w:p w:rsidR="003B79D4" w:rsidRDefault="003B79D4"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第一，该组织的领导决策和战略管理如何？管理及运营体制如何？</w:t>
      </w:r>
      <w:r w:rsidR="007D6241">
        <w:rPr>
          <w:rFonts w:asciiTheme="minorEastAsia" w:hAnsiTheme="minorEastAsia" w:hint="eastAsia"/>
          <w:sz w:val="24"/>
          <w:szCs w:val="24"/>
        </w:rPr>
        <w:t>与国际非营利组织相比有哪些不同的特点</w:t>
      </w:r>
      <w:r>
        <w:rPr>
          <w:rFonts w:asciiTheme="minorEastAsia" w:hAnsiTheme="minorEastAsia" w:hint="eastAsia"/>
          <w:sz w:val="24"/>
          <w:szCs w:val="24"/>
        </w:rPr>
        <w:t>？</w:t>
      </w:r>
    </w:p>
    <w:p w:rsidR="007D6241" w:rsidRDefault="003B79D4"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第二，该组织的</w:t>
      </w:r>
      <w:r w:rsidR="006B0428">
        <w:rPr>
          <w:rFonts w:asciiTheme="minorEastAsia" w:hAnsiTheme="minorEastAsia" w:hint="eastAsia"/>
          <w:sz w:val="24"/>
          <w:szCs w:val="24"/>
        </w:rPr>
        <w:t>财务管理和税务</w:t>
      </w:r>
      <w:r>
        <w:rPr>
          <w:rFonts w:asciiTheme="minorEastAsia" w:hAnsiTheme="minorEastAsia" w:hint="eastAsia"/>
          <w:sz w:val="24"/>
          <w:szCs w:val="24"/>
        </w:rPr>
        <w:t>管理如何？</w:t>
      </w:r>
      <w:r w:rsidR="007D6241">
        <w:rPr>
          <w:rFonts w:asciiTheme="minorEastAsia" w:hAnsiTheme="minorEastAsia" w:hint="eastAsia"/>
          <w:sz w:val="24"/>
          <w:szCs w:val="24"/>
        </w:rPr>
        <w:t>与国际非营利组织相比有哪些不同的特点？</w:t>
      </w:r>
    </w:p>
    <w:p w:rsidR="007D6241" w:rsidRDefault="007D6241" w:rsidP="003B79D4">
      <w:pPr>
        <w:ind w:firstLineChars="200" w:firstLine="480"/>
        <w:rPr>
          <w:rFonts w:asciiTheme="minorEastAsia" w:hAnsiTheme="minorEastAsia"/>
          <w:sz w:val="24"/>
          <w:szCs w:val="24"/>
        </w:rPr>
      </w:pPr>
      <w:r>
        <w:rPr>
          <w:rFonts w:asciiTheme="minorEastAsia" w:hAnsiTheme="minorEastAsia" w:hint="eastAsia"/>
          <w:sz w:val="24"/>
          <w:szCs w:val="24"/>
        </w:rPr>
        <w:t>第三，该组织的人力资源和志愿者管理如何？有哪些主要特点？</w:t>
      </w:r>
    </w:p>
    <w:p w:rsidR="003B79D4" w:rsidRPr="003B79D4" w:rsidRDefault="003B79D4" w:rsidP="003B79D4">
      <w:pPr>
        <w:pStyle w:val="4"/>
        <w:spacing w:before="120" w:after="120"/>
        <w:rPr>
          <w:rFonts w:ascii="黑体" w:eastAsia="黑体" w:hAnsi="黑体"/>
          <w:b w:val="0"/>
          <w:sz w:val="24"/>
          <w:szCs w:val="24"/>
        </w:rPr>
      </w:pPr>
      <w:r>
        <w:rPr>
          <w:rFonts w:ascii="黑体" w:eastAsia="黑体" w:hAnsi="黑体" w:hint="eastAsia"/>
          <w:b w:val="0"/>
          <w:sz w:val="24"/>
          <w:szCs w:val="24"/>
        </w:rPr>
        <w:t>7.9</w:t>
      </w:r>
      <w:r w:rsidRPr="003B79D4">
        <w:rPr>
          <w:rFonts w:ascii="黑体" w:eastAsia="黑体" w:hAnsi="黑体" w:hint="eastAsia"/>
          <w:b w:val="0"/>
          <w:sz w:val="24"/>
          <w:szCs w:val="24"/>
        </w:rPr>
        <w:t>.4 教学重点</w:t>
      </w:r>
    </w:p>
    <w:p w:rsidR="003B79D4" w:rsidRDefault="003B79D4" w:rsidP="003B79D4">
      <w:pPr>
        <w:ind w:firstLineChars="200" w:firstLine="480"/>
        <w:rPr>
          <w:rFonts w:asciiTheme="minorEastAsia" w:hAnsiTheme="minorEastAsia"/>
          <w:sz w:val="24"/>
          <w:szCs w:val="24"/>
        </w:rPr>
      </w:pPr>
      <w:r>
        <w:rPr>
          <w:rFonts w:asciiTheme="minorEastAsia" w:hAnsiTheme="minorEastAsia" w:hint="eastAsia"/>
          <w:sz w:val="24"/>
          <w:szCs w:val="24"/>
        </w:rPr>
        <w:t>深入了解一个</w:t>
      </w:r>
      <w:r w:rsidR="007D6241">
        <w:rPr>
          <w:rFonts w:asciiTheme="minorEastAsia" w:hAnsiTheme="minorEastAsia" w:hint="eastAsia"/>
          <w:sz w:val="24"/>
          <w:szCs w:val="24"/>
        </w:rPr>
        <w:t>全国性非营利组织的领导决策、</w:t>
      </w:r>
      <w:r>
        <w:rPr>
          <w:rFonts w:asciiTheme="minorEastAsia" w:hAnsiTheme="minorEastAsia" w:hint="eastAsia"/>
          <w:sz w:val="24"/>
          <w:szCs w:val="24"/>
        </w:rPr>
        <w:t>战略管理</w:t>
      </w:r>
      <w:r w:rsidR="007D6241">
        <w:rPr>
          <w:rFonts w:asciiTheme="minorEastAsia" w:hAnsiTheme="minorEastAsia" w:hint="eastAsia"/>
          <w:sz w:val="24"/>
          <w:szCs w:val="24"/>
        </w:rPr>
        <w:t>、</w:t>
      </w:r>
      <w:r w:rsidR="006B0428">
        <w:rPr>
          <w:rFonts w:asciiTheme="minorEastAsia" w:hAnsiTheme="minorEastAsia" w:hint="eastAsia"/>
          <w:sz w:val="24"/>
          <w:szCs w:val="24"/>
        </w:rPr>
        <w:t>财务和税务</w:t>
      </w:r>
      <w:r>
        <w:rPr>
          <w:rFonts w:asciiTheme="minorEastAsia" w:hAnsiTheme="minorEastAsia" w:hint="eastAsia"/>
          <w:sz w:val="24"/>
          <w:szCs w:val="24"/>
        </w:rPr>
        <w:t>管理</w:t>
      </w:r>
      <w:r w:rsidR="006B0428">
        <w:rPr>
          <w:rFonts w:asciiTheme="minorEastAsia" w:hAnsiTheme="minorEastAsia" w:hint="eastAsia"/>
          <w:sz w:val="24"/>
          <w:szCs w:val="24"/>
        </w:rPr>
        <w:t>、人力资源管理和志愿者管理。把握其主要特点。</w:t>
      </w:r>
    </w:p>
    <w:p w:rsidR="00EB061B" w:rsidRDefault="00EB061B" w:rsidP="00EB061B">
      <w:pPr>
        <w:pStyle w:val="3"/>
        <w:rPr>
          <w:rFonts w:ascii="黑体" w:eastAsia="黑体" w:hAnsi="黑体"/>
          <w:b w:val="0"/>
          <w:sz w:val="28"/>
          <w:szCs w:val="28"/>
        </w:rPr>
      </w:pPr>
      <w:r>
        <w:rPr>
          <w:rFonts w:ascii="黑体" w:eastAsia="黑体" w:hAnsi="黑体" w:hint="eastAsia"/>
          <w:b w:val="0"/>
          <w:sz w:val="28"/>
          <w:szCs w:val="28"/>
        </w:rPr>
        <w:t xml:space="preserve">7.10 </w:t>
      </w:r>
      <w:r w:rsidR="006B0428">
        <w:rPr>
          <w:rFonts w:ascii="黑体" w:eastAsia="黑体" w:hAnsi="黑体" w:hint="eastAsia"/>
          <w:b w:val="0"/>
          <w:sz w:val="28"/>
          <w:szCs w:val="28"/>
        </w:rPr>
        <w:t>第十单元：社区非营利组织的管理案例实践</w:t>
      </w:r>
    </w:p>
    <w:p w:rsidR="006B0428" w:rsidRPr="00367E64" w:rsidRDefault="006B0428" w:rsidP="006B0428">
      <w:pPr>
        <w:pStyle w:val="4"/>
        <w:spacing w:before="120" w:after="120"/>
        <w:rPr>
          <w:rFonts w:ascii="黑体" w:eastAsia="黑体" w:hAnsi="黑体"/>
          <w:b w:val="0"/>
          <w:sz w:val="24"/>
          <w:szCs w:val="24"/>
        </w:rPr>
      </w:pPr>
      <w:r>
        <w:rPr>
          <w:rFonts w:ascii="黑体" w:eastAsia="黑体" w:hAnsi="黑体" w:hint="eastAsia"/>
          <w:b w:val="0"/>
          <w:sz w:val="24"/>
          <w:szCs w:val="24"/>
        </w:rPr>
        <w:t>7.10</w:t>
      </w:r>
      <w:r w:rsidRPr="00367E64">
        <w:rPr>
          <w:rFonts w:ascii="黑体" w:eastAsia="黑体" w:hAnsi="黑体" w:hint="eastAsia"/>
          <w:b w:val="0"/>
          <w:sz w:val="24"/>
          <w:szCs w:val="24"/>
        </w:rPr>
        <w:t xml:space="preserve">.1 </w:t>
      </w:r>
      <w:r w:rsidR="001B0CBF">
        <w:rPr>
          <w:rFonts w:ascii="黑体" w:eastAsia="黑体" w:hAnsi="黑体" w:hint="eastAsia"/>
          <w:b w:val="0"/>
          <w:sz w:val="24"/>
          <w:szCs w:val="24"/>
        </w:rPr>
        <w:t>本单元</w:t>
      </w:r>
      <w:r w:rsidRPr="00367E64">
        <w:rPr>
          <w:rFonts w:ascii="黑体" w:eastAsia="黑体" w:hAnsi="黑体" w:hint="eastAsia"/>
          <w:b w:val="0"/>
          <w:sz w:val="24"/>
          <w:szCs w:val="24"/>
        </w:rPr>
        <w:t>意义和作用</w:t>
      </w:r>
    </w:p>
    <w:p w:rsidR="006B0428" w:rsidRDefault="001B0CBF"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本单元</w:t>
      </w:r>
      <w:r w:rsidR="006B0428">
        <w:rPr>
          <w:rFonts w:asciiTheme="minorEastAsia" w:hAnsiTheme="minorEastAsia" w:hint="eastAsia"/>
          <w:sz w:val="24"/>
          <w:szCs w:val="24"/>
        </w:rPr>
        <w:t>选择一家社区非营利组织，指导学生通过资料搜集、案例整理、案例讨论、与该组织相关负责人对话等环节，学习认识一家社区非营利组织的管理实务，加深对已修课程的理解，巩固既有知识并增强学习的实践性。</w:t>
      </w:r>
    </w:p>
    <w:p w:rsidR="006B0428" w:rsidRPr="00B22C1A" w:rsidRDefault="006B0428" w:rsidP="006B0428">
      <w:pPr>
        <w:pStyle w:val="4"/>
        <w:spacing w:before="120" w:after="120"/>
        <w:rPr>
          <w:rFonts w:ascii="黑体" w:eastAsia="黑体" w:hAnsi="黑体"/>
          <w:b w:val="0"/>
          <w:sz w:val="24"/>
          <w:szCs w:val="24"/>
        </w:rPr>
      </w:pPr>
      <w:r>
        <w:rPr>
          <w:rFonts w:ascii="黑体" w:eastAsia="黑体" w:hAnsi="黑体" w:hint="eastAsia"/>
          <w:b w:val="0"/>
          <w:sz w:val="24"/>
          <w:szCs w:val="24"/>
        </w:rPr>
        <w:t>7.10</w:t>
      </w:r>
      <w:r w:rsidRPr="00B22C1A">
        <w:rPr>
          <w:rFonts w:ascii="黑体" w:eastAsia="黑体" w:hAnsi="黑体" w:hint="eastAsia"/>
          <w:b w:val="0"/>
          <w:sz w:val="24"/>
          <w:szCs w:val="24"/>
        </w:rPr>
        <w:t xml:space="preserve">.2 </w:t>
      </w:r>
      <w:r>
        <w:rPr>
          <w:rFonts w:ascii="黑体" w:eastAsia="黑体" w:hAnsi="黑体" w:hint="eastAsia"/>
          <w:b w:val="0"/>
          <w:sz w:val="24"/>
          <w:szCs w:val="24"/>
        </w:rPr>
        <w:t>课程设计和</w:t>
      </w:r>
      <w:r w:rsidRPr="00B22C1A">
        <w:rPr>
          <w:rFonts w:ascii="黑体" w:eastAsia="黑体" w:hAnsi="黑体" w:hint="eastAsia"/>
          <w:b w:val="0"/>
          <w:sz w:val="24"/>
          <w:szCs w:val="24"/>
        </w:rPr>
        <w:t>要求</w:t>
      </w:r>
    </w:p>
    <w:p w:rsidR="006B0428" w:rsidRDefault="006B0428"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第一，选择案例对象：选择一家当地较为典型的社区非营利组织，可包括社区草根的环保组织、业主委员会或社区公益服务组织等；</w:t>
      </w:r>
    </w:p>
    <w:p w:rsidR="006B0428" w:rsidRDefault="006B0428"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第二，搜集案例资料：指导学生分组，分别搜集该组织的基本信息并汇总，按主题汇编整理，形成用于课堂讨论的案例资料；</w:t>
      </w:r>
    </w:p>
    <w:p w:rsidR="006B0428" w:rsidRDefault="006B0428"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第三，课堂讨论案例：在老师指导下，围绕下述教学主题，以小组为单位开展案例讨论，达成基本共识和较为明确的问题意识；</w:t>
      </w:r>
    </w:p>
    <w:p w:rsidR="006B0428" w:rsidRDefault="006B0428"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第四，课堂对话交流：邀请该组织相关负责人参加课程，基于案例讨论以小组为单位发表意见，与其对话交流，邀请该负责人对案例成果进行点评；</w:t>
      </w:r>
    </w:p>
    <w:p w:rsidR="005610AD" w:rsidRDefault="005610AD"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第五，完成案例实践报告：根据案例讨论和对话交流的结果，对案例进行修改完善，以小组为单位形成有关该组织的案例实践报告，篇幅不小于3000字，要注明小组各位成员在完成实践报告中的分工、责任及主要贡献。</w:t>
      </w:r>
    </w:p>
    <w:p w:rsidR="006B0428" w:rsidRPr="00E4037B" w:rsidRDefault="006B0428" w:rsidP="006B0428">
      <w:pPr>
        <w:pStyle w:val="4"/>
        <w:spacing w:before="120" w:after="120"/>
        <w:rPr>
          <w:rFonts w:ascii="黑体" w:eastAsia="黑体" w:hAnsi="黑体"/>
          <w:b w:val="0"/>
          <w:sz w:val="24"/>
          <w:szCs w:val="24"/>
        </w:rPr>
      </w:pPr>
      <w:r>
        <w:rPr>
          <w:rFonts w:ascii="黑体" w:eastAsia="黑体" w:hAnsi="黑体" w:hint="eastAsia"/>
          <w:b w:val="0"/>
          <w:sz w:val="24"/>
          <w:szCs w:val="24"/>
        </w:rPr>
        <w:t>7.10</w:t>
      </w:r>
      <w:r w:rsidRPr="00E4037B">
        <w:rPr>
          <w:rFonts w:ascii="黑体" w:eastAsia="黑体" w:hAnsi="黑体" w:hint="eastAsia"/>
          <w:b w:val="0"/>
          <w:sz w:val="24"/>
          <w:szCs w:val="24"/>
        </w:rPr>
        <w:t xml:space="preserve">.3 </w:t>
      </w:r>
      <w:r>
        <w:rPr>
          <w:rFonts w:ascii="黑体" w:eastAsia="黑体" w:hAnsi="黑体" w:hint="eastAsia"/>
          <w:b w:val="0"/>
          <w:sz w:val="24"/>
          <w:szCs w:val="24"/>
        </w:rPr>
        <w:t>教学主题</w:t>
      </w:r>
    </w:p>
    <w:p w:rsidR="006B0428" w:rsidRDefault="006B0428"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第一，该组织的志愿者管理如何？有哪些主要特点？</w:t>
      </w:r>
    </w:p>
    <w:p w:rsidR="006B0428" w:rsidRDefault="006B0428"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lastRenderedPageBreak/>
        <w:t>第二，该组织承接政府购买服务的状况如何？</w:t>
      </w:r>
    </w:p>
    <w:p w:rsidR="006B0428" w:rsidRDefault="006B0428" w:rsidP="006B0428">
      <w:pPr>
        <w:ind w:firstLineChars="200" w:firstLine="480"/>
        <w:rPr>
          <w:rFonts w:asciiTheme="minorEastAsia" w:hAnsiTheme="minorEastAsia"/>
          <w:sz w:val="24"/>
          <w:szCs w:val="24"/>
        </w:rPr>
      </w:pPr>
      <w:r>
        <w:rPr>
          <w:rFonts w:asciiTheme="minorEastAsia" w:hAnsiTheme="minorEastAsia" w:hint="eastAsia"/>
          <w:sz w:val="24"/>
          <w:szCs w:val="24"/>
        </w:rPr>
        <w:t>第三，该组织的内部治理结构如何？有哪些主要特点？</w:t>
      </w:r>
    </w:p>
    <w:p w:rsidR="006B0428" w:rsidRPr="003B79D4" w:rsidRDefault="006B0428" w:rsidP="006B0428">
      <w:pPr>
        <w:pStyle w:val="4"/>
        <w:spacing w:before="120" w:after="120"/>
        <w:rPr>
          <w:rFonts w:ascii="黑体" w:eastAsia="黑体" w:hAnsi="黑体"/>
          <w:b w:val="0"/>
          <w:sz w:val="24"/>
          <w:szCs w:val="24"/>
        </w:rPr>
      </w:pPr>
      <w:r>
        <w:rPr>
          <w:rFonts w:ascii="黑体" w:eastAsia="黑体" w:hAnsi="黑体" w:hint="eastAsia"/>
          <w:b w:val="0"/>
          <w:sz w:val="24"/>
          <w:szCs w:val="24"/>
        </w:rPr>
        <w:t>7.10</w:t>
      </w:r>
      <w:r w:rsidRPr="003B79D4">
        <w:rPr>
          <w:rFonts w:ascii="黑体" w:eastAsia="黑体" w:hAnsi="黑体" w:hint="eastAsia"/>
          <w:b w:val="0"/>
          <w:sz w:val="24"/>
          <w:szCs w:val="24"/>
        </w:rPr>
        <w:t>.4 教学重点</w:t>
      </w:r>
    </w:p>
    <w:p w:rsidR="006B0428" w:rsidRDefault="006B0428" w:rsidP="006B0428">
      <w:pPr>
        <w:ind w:firstLineChars="200" w:firstLine="480"/>
        <w:rPr>
          <w:rFonts w:asciiTheme="minorEastAsia" w:hAnsiTheme="minorEastAsia"/>
          <w:sz w:val="24"/>
          <w:szCs w:val="24"/>
        </w:rPr>
      </w:pPr>
      <w:r>
        <w:rPr>
          <w:rFonts w:asciiTheme="minorEastAsia" w:hAnsiTheme="minorEastAsia" w:hint="eastAsia"/>
          <w:sz w:val="24"/>
          <w:szCs w:val="24"/>
        </w:rPr>
        <w:t>深入了解一个社区非营利组织的志愿者管理、服务管理和治理体制。把握其主要特点。</w:t>
      </w:r>
    </w:p>
    <w:p w:rsidR="00EB061B" w:rsidRDefault="00EB061B" w:rsidP="00EB061B">
      <w:pPr>
        <w:pStyle w:val="3"/>
        <w:rPr>
          <w:rFonts w:ascii="黑体" w:eastAsia="黑体" w:hAnsi="黑体"/>
          <w:b w:val="0"/>
          <w:sz w:val="28"/>
          <w:szCs w:val="28"/>
        </w:rPr>
      </w:pPr>
      <w:r>
        <w:rPr>
          <w:rFonts w:ascii="黑体" w:eastAsia="黑体" w:hAnsi="黑体" w:hint="eastAsia"/>
          <w:b w:val="0"/>
          <w:sz w:val="28"/>
          <w:szCs w:val="28"/>
        </w:rPr>
        <w:t>7.11 第11单元：</w:t>
      </w:r>
      <w:r w:rsidR="005573F8">
        <w:rPr>
          <w:rFonts w:ascii="黑体" w:eastAsia="黑体" w:hAnsi="黑体" w:hint="eastAsia"/>
          <w:b w:val="0"/>
          <w:sz w:val="28"/>
          <w:szCs w:val="28"/>
        </w:rPr>
        <w:t>（讲座）</w:t>
      </w:r>
      <w:r>
        <w:rPr>
          <w:rFonts w:ascii="黑体" w:eastAsia="黑体" w:hAnsi="黑体" w:hint="eastAsia"/>
          <w:b w:val="0"/>
          <w:sz w:val="28"/>
          <w:szCs w:val="28"/>
        </w:rPr>
        <w:t>非营利组织的体制、政策及法律法规</w:t>
      </w:r>
    </w:p>
    <w:p w:rsidR="005573F8" w:rsidRDefault="001B0CBF"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本单元</w:t>
      </w:r>
      <w:r w:rsidR="00092586">
        <w:rPr>
          <w:rFonts w:asciiTheme="minorEastAsia" w:hAnsiTheme="minorEastAsia" w:hint="eastAsia"/>
          <w:sz w:val="24"/>
          <w:szCs w:val="24"/>
        </w:rPr>
        <w:t>邀请一位非营利组织登记管理机关的主管官员，系统讲授我国非营利组织</w:t>
      </w:r>
      <w:r w:rsidR="005573F8">
        <w:rPr>
          <w:rFonts w:asciiTheme="minorEastAsia" w:hAnsiTheme="minorEastAsia" w:hint="eastAsia"/>
          <w:sz w:val="24"/>
          <w:szCs w:val="24"/>
        </w:rPr>
        <w:t>的登记管理体制、现行主要政策及法律法规，特别是结合社会体制改革，介绍改革社会组织管理制度并建构现代社会组织体制的基本框架及发展趋势。以帮助学生更好地理解我国非营利组织在改革发展中的定位及其制度环境。</w:t>
      </w:r>
    </w:p>
    <w:p w:rsidR="001D3D78" w:rsidRDefault="001D3D78"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讲授时间：2小时15分钟。对话互动时间：15分钟。</w:t>
      </w:r>
    </w:p>
    <w:p w:rsidR="00EB061B" w:rsidRDefault="00EB061B" w:rsidP="00EB061B">
      <w:pPr>
        <w:pStyle w:val="3"/>
        <w:rPr>
          <w:rFonts w:ascii="黑体" w:eastAsia="黑体" w:hAnsi="黑体"/>
          <w:b w:val="0"/>
          <w:sz w:val="28"/>
          <w:szCs w:val="28"/>
        </w:rPr>
      </w:pPr>
      <w:r>
        <w:rPr>
          <w:rFonts w:ascii="黑体" w:eastAsia="黑体" w:hAnsi="黑体" w:hint="eastAsia"/>
          <w:b w:val="0"/>
          <w:sz w:val="28"/>
          <w:szCs w:val="28"/>
        </w:rPr>
        <w:t>7.12 第12单元：（实习）非营利组织的管理实务</w:t>
      </w:r>
    </w:p>
    <w:p w:rsidR="005573F8" w:rsidRDefault="001B0CBF"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本单元</w:t>
      </w:r>
      <w:r w:rsidR="0023419C">
        <w:rPr>
          <w:rFonts w:asciiTheme="minorEastAsia" w:hAnsiTheme="minorEastAsia" w:hint="eastAsia"/>
          <w:sz w:val="24"/>
          <w:szCs w:val="24"/>
        </w:rPr>
        <w:t>以小组为单位，选择当地若干家有代表性的非营利组织，指导学生以志愿服务实习的方式参与其开展的公益活动。</w:t>
      </w:r>
    </w:p>
    <w:p w:rsidR="005573F8" w:rsidRDefault="0023419C"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小组适当规模：7-10人；</w:t>
      </w:r>
    </w:p>
    <w:p w:rsidR="0023419C" w:rsidRDefault="0023419C"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公益活动类型：开放服务；街头倡导；居民参与（如</w:t>
      </w:r>
      <w:r w:rsidR="00366440">
        <w:rPr>
          <w:rFonts w:asciiTheme="minorEastAsia" w:hAnsiTheme="minorEastAsia" w:hint="eastAsia"/>
          <w:sz w:val="24"/>
          <w:szCs w:val="24"/>
        </w:rPr>
        <w:t>观鸟、垃圾分类等）；</w:t>
      </w:r>
    </w:p>
    <w:p w:rsidR="00366440" w:rsidRDefault="00366440"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实习适当时间：半天；</w:t>
      </w:r>
    </w:p>
    <w:p w:rsidR="00366440" w:rsidRPr="00366440" w:rsidRDefault="00366440" w:rsidP="00EA1FAE">
      <w:pPr>
        <w:spacing w:afterLines="30"/>
        <w:ind w:firstLineChars="200" w:firstLine="480"/>
        <w:rPr>
          <w:rFonts w:asciiTheme="minorEastAsia" w:hAnsiTheme="minorEastAsia"/>
          <w:sz w:val="24"/>
          <w:szCs w:val="24"/>
        </w:rPr>
      </w:pPr>
      <w:r>
        <w:rPr>
          <w:rFonts w:asciiTheme="minorEastAsia" w:hAnsiTheme="minorEastAsia" w:hint="eastAsia"/>
          <w:sz w:val="24"/>
          <w:szCs w:val="24"/>
        </w:rPr>
        <w:t>实习主要成果：每人完成不少于1000字的实习笔记。</w:t>
      </w:r>
    </w:p>
    <w:p w:rsidR="00EB061B" w:rsidRPr="00476B71" w:rsidRDefault="00EB061B" w:rsidP="00EB061B">
      <w:pPr>
        <w:pStyle w:val="2"/>
        <w:rPr>
          <w:rFonts w:ascii="黑体" w:eastAsia="黑体" w:hAnsi="黑体"/>
        </w:rPr>
      </w:pPr>
      <w:r>
        <w:rPr>
          <w:rFonts w:ascii="黑体" w:eastAsia="黑体" w:hAnsi="黑体" w:hint="eastAsia"/>
        </w:rPr>
        <w:t>八．教学方式</w:t>
      </w:r>
    </w:p>
    <w:p w:rsidR="00EB061B" w:rsidRPr="00476B71" w:rsidRDefault="00366440" w:rsidP="00EA1FAE">
      <w:pPr>
        <w:spacing w:afterLines="30"/>
        <w:ind w:firstLine="420"/>
        <w:rPr>
          <w:rFonts w:asciiTheme="minorEastAsia" w:hAnsiTheme="minorEastAsia"/>
          <w:sz w:val="24"/>
          <w:szCs w:val="24"/>
        </w:rPr>
      </w:pPr>
      <w:r>
        <w:rPr>
          <w:rFonts w:asciiTheme="minorEastAsia" w:hAnsiTheme="minorEastAsia" w:hint="eastAsia"/>
          <w:sz w:val="24"/>
          <w:szCs w:val="24"/>
        </w:rPr>
        <w:t>本课程的教学方式以课堂讲授和案例讨论为主，辅之以案例实践、专题讲座和课程实习。其中课堂讲授占总课时比重不低于50%，案例讨论占总课时的比重不低于25%，案例实践、专题讲座和课程实习占总课时的比重不高于25%。</w:t>
      </w:r>
    </w:p>
    <w:p w:rsidR="005673BA" w:rsidRPr="00476B71" w:rsidRDefault="005673BA" w:rsidP="005673BA">
      <w:pPr>
        <w:pStyle w:val="2"/>
        <w:rPr>
          <w:rFonts w:ascii="黑体" w:eastAsia="黑体" w:hAnsi="黑体"/>
        </w:rPr>
      </w:pPr>
      <w:r>
        <w:rPr>
          <w:rFonts w:ascii="黑体" w:eastAsia="黑体" w:hAnsi="黑体" w:hint="eastAsia"/>
        </w:rPr>
        <w:t>九．课程考核形式</w:t>
      </w:r>
    </w:p>
    <w:p w:rsidR="005673BA" w:rsidRDefault="00366440" w:rsidP="00EA1FAE">
      <w:pPr>
        <w:spacing w:afterLines="30"/>
        <w:ind w:firstLine="420"/>
        <w:rPr>
          <w:rFonts w:asciiTheme="minorEastAsia" w:hAnsiTheme="minorEastAsia"/>
          <w:sz w:val="24"/>
          <w:szCs w:val="24"/>
        </w:rPr>
      </w:pPr>
      <w:r>
        <w:rPr>
          <w:rFonts w:asciiTheme="minorEastAsia" w:hAnsiTheme="minorEastAsia" w:hint="eastAsia"/>
          <w:sz w:val="24"/>
          <w:szCs w:val="24"/>
        </w:rPr>
        <w:t>本课程的考核形式主要包括如下四种：</w:t>
      </w:r>
    </w:p>
    <w:p w:rsidR="00366440" w:rsidRDefault="00366440" w:rsidP="00EA1FAE">
      <w:pPr>
        <w:pStyle w:val="a4"/>
        <w:numPr>
          <w:ilvl w:val="0"/>
          <w:numId w:val="1"/>
        </w:numPr>
        <w:spacing w:afterLines="30"/>
        <w:ind w:firstLineChars="0"/>
        <w:rPr>
          <w:rFonts w:asciiTheme="minorEastAsia" w:hAnsiTheme="minorEastAsia"/>
          <w:sz w:val="24"/>
          <w:szCs w:val="24"/>
        </w:rPr>
      </w:pPr>
      <w:r>
        <w:rPr>
          <w:rFonts w:asciiTheme="minorEastAsia" w:hAnsiTheme="minorEastAsia" w:hint="eastAsia"/>
          <w:sz w:val="24"/>
          <w:szCs w:val="24"/>
        </w:rPr>
        <w:t>期末开卷考试（个人）：占总成绩的60%</w:t>
      </w:r>
    </w:p>
    <w:p w:rsidR="00366440" w:rsidRPr="00366440" w:rsidRDefault="00366440" w:rsidP="00EA1FAE">
      <w:pPr>
        <w:pStyle w:val="a4"/>
        <w:numPr>
          <w:ilvl w:val="0"/>
          <w:numId w:val="1"/>
        </w:numPr>
        <w:spacing w:afterLines="30"/>
        <w:ind w:firstLineChars="0"/>
        <w:rPr>
          <w:rFonts w:asciiTheme="minorEastAsia" w:hAnsiTheme="minorEastAsia"/>
          <w:sz w:val="24"/>
          <w:szCs w:val="24"/>
        </w:rPr>
      </w:pPr>
      <w:r w:rsidRPr="00366440">
        <w:rPr>
          <w:rFonts w:asciiTheme="minorEastAsia" w:hAnsiTheme="minorEastAsia" w:hint="eastAsia"/>
          <w:sz w:val="24"/>
          <w:szCs w:val="24"/>
        </w:rPr>
        <w:t>案例实践报告（小组）</w:t>
      </w:r>
      <w:r>
        <w:rPr>
          <w:rFonts w:asciiTheme="minorEastAsia" w:hAnsiTheme="minorEastAsia" w:hint="eastAsia"/>
          <w:sz w:val="24"/>
          <w:szCs w:val="24"/>
        </w:rPr>
        <w:t>：占总成绩的20%</w:t>
      </w:r>
    </w:p>
    <w:p w:rsidR="00366440" w:rsidRDefault="00366440" w:rsidP="00EA1FAE">
      <w:pPr>
        <w:pStyle w:val="a4"/>
        <w:numPr>
          <w:ilvl w:val="0"/>
          <w:numId w:val="1"/>
        </w:numPr>
        <w:spacing w:afterLines="30"/>
        <w:ind w:firstLineChars="0"/>
        <w:rPr>
          <w:rFonts w:asciiTheme="minorEastAsia" w:hAnsiTheme="minorEastAsia"/>
          <w:sz w:val="24"/>
          <w:szCs w:val="24"/>
        </w:rPr>
      </w:pPr>
      <w:r>
        <w:rPr>
          <w:rFonts w:asciiTheme="minorEastAsia" w:hAnsiTheme="minorEastAsia" w:hint="eastAsia"/>
          <w:sz w:val="24"/>
          <w:szCs w:val="24"/>
        </w:rPr>
        <w:t>课程实习笔记（个人）：占总成绩的10%</w:t>
      </w:r>
    </w:p>
    <w:p w:rsidR="00366440" w:rsidRPr="00366440" w:rsidRDefault="00366440" w:rsidP="00EA1FAE">
      <w:pPr>
        <w:pStyle w:val="a4"/>
        <w:numPr>
          <w:ilvl w:val="0"/>
          <w:numId w:val="1"/>
        </w:numPr>
        <w:spacing w:afterLines="30"/>
        <w:ind w:firstLineChars="0"/>
        <w:rPr>
          <w:rFonts w:asciiTheme="minorEastAsia" w:hAnsiTheme="minorEastAsia"/>
          <w:sz w:val="24"/>
          <w:szCs w:val="24"/>
        </w:rPr>
      </w:pPr>
      <w:r>
        <w:rPr>
          <w:rFonts w:asciiTheme="minorEastAsia" w:hAnsiTheme="minorEastAsia" w:hint="eastAsia"/>
          <w:sz w:val="24"/>
          <w:szCs w:val="24"/>
        </w:rPr>
        <w:t>平时考勤及课堂表现： 占总成绩的10%</w:t>
      </w:r>
    </w:p>
    <w:p w:rsidR="005673BA" w:rsidRPr="00476B71" w:rsidRDefault="005673BA" w:rsidP="005673BA">
      <w:pPr>
        <w:pStyle w:val="2"/>
        <w:rPr>
          <w:rFonts w:ascii="黑体" w:eastAsia="黑体" w:hAnsi="黑体"/>
        </w:rPr>
      </w:pPr>
      <w:r>
        <w:rPr>
          <w:rFonts w:ascii="黑体" w:eastAsia="黑体" w:hAnsi="黑体" w:hint="eastAsia"/>
        </w:rPr>
        <w:lastRenderedPageBreak/>
        <w:t>十．课程教材及参考书目</w:t>
      </w:r>
    </w:p>
    <w:p w:rsidR="00424914" w:rsidRPr="00424914" w:rsidRDefault="00424914" w:rsidP="00424914">
      <w:pPr>
        <w:pStyle w:val="3"/>
        <w:rPr>
          <w:rFonts w:ascii="黑体" w:eastAsia="黑体" w:hAnsi="黑体"/>
          <w:b w:val="0"/>
          <w:sz w:val="28"/>
          <w:szCs w:val="28"/>
        </w:rPr>
      </w:pPr>
      <w:r w:rsidRPr="00424914">
        <w:rPr>
          <w:rFonts w:ascii="黑体" w:eastAsia="黑体" w:hAnsi="黑体" w:hint="eastAsia"/>
          <w:b w:val="0"/>
          <w:sz w:val="28"/>
          <w:szCs w:val="28"/>
        </w:rPr>
        <w:t>【</w:t>
      </w:r>
      <w:r w:rsidR="00326599" w:rsidRPr="00424914">
        <w:rPr>
          <w:rFonts w:ascii="黑体" w:eastAsia="黑体" w:hAnsi="黑体" w:hint="eastAsia"/>
          <w:b w:val="0"/>
          <w:sz w:val="28"/>
          <w:szCs w:val="28"/>
        </w:rPr>
        <w:t>指定教材</w:t>
      </w:r>
      <w:r w:rsidRPr="00424914">
        <w:rPr>
          <w:rFonts w:ascii="黑体" w:eastAsia="黑体" w:hAnsi="黑体" w:hint="eastAsia"/>
          <w:b w:val="0"/>
          <w:sz w:val="28"/>
          <w:szCs w:val="28"/>
        </w:rPr>
        <w:t>】</w:t>
      </w:r>
    </w:p>
    <w:p w:rsidR="007F42ED" w:rsidRDefault="00326599" w:rsidP="00EA1FAE">
      <w:pPr>
        <w:spacing w:afterLines="30"/>
        <w:ind w:firstLineChars="50" w:firstLine="120"/>
        <w:rPr>
          <w:rFonts w:asciiTheme="minorEastAsia" w:hAnsiTheme="minorEastAsia"/>
          <w:sz w:val="24"/>
          <w:szCs w:val="24"/>
        </w:rPr>
      </w:pPr>
      <w:r>
        <w:rPr>
          <w:rFonts w:asciiTheme="minorEastAsia" w:hAnsiTheme="minorEastAsia" w:hint="eastAsia"/>
          <w:sz w:val="24"/>
          <w:szCs w:val="24"/>
        </w:rPr>
        <w:t>王名</w:t>
      </w:r>
      <w:r w:rsidR="007F42ED">
        <w:rPr>
          <w:rFonts w:asciiTheme="minorEastAsia" w:hAnsiTheme="minorEastAsia" w:hint="eastAsia"/>
          <w:sz w:val="24"/>
          <w:szCs w:val="24"/>
        </w:rPr>
        <w:t>编著</w:t>
      </w:r>
      <w:r>
        <w:rPr>
          <w:rFonts w:asciiTheme="minorEastAsia" w:hAnsiTheme="minorEastAsia" w:hint="eastAsia"/>
          <w:sz w:val="24"/>
          <w:szCs w:val="24"/>
        </w:rPr>
        <w:t>：</w:t>
      </w:r>
    </w:p>
    <w:p w:rsidR="005673BA" w:rsidRDefault="00326599" w:rsidP="00EA1FAE">
      <w:pPr>
        <w:spacing w:afterLines="30"/>
        <w:ind w:firstLineChars="150" w:firstLine="360"/>
        <w:rPr>
          <w:rFonts w:asciiTheme="minorEastAsia" w:hAnsiTheme="minorEastAsia"/>
          <w:sz w:val="24"/>
          <w:szCs w:val="24"/>
        </w:rPr>
      </w:pPr>
      <w:r>
        <w:rPr>
          <w:rFonts w:asciiTheme="minorEastAsia" w:hAnsiTheme="minorEastAsia" w:hint="eastAsia"/>
          <w:sz w:val="24"/>
          <w:szCs w:val="24"/>
        </w:rPr>
        <w:t>《非营利组织管理概论》（</w:t>
      </w:r>
      <w:r w:rsidR="007F42ED">
        <w:rPr>
          <w:rFonts w:asciiTheme="minorEastAsia" w:hAnsiTheme="minorEastAsia" w:hint="eastAsia"/>
          <w:sz w:val="24"/>
          <w:szCs w:val="24"/>
        </w:rPr>
        <w:t>第三</w:t>
      </w:r>
      <w:r>
        <w:rPr>
          <w:rFonts w:asciiTheme="minorEastAsia" w:hAnsiTheme="minorEastAsia" w:hint="eastAsia"/>
          <w:sz w:val="24"/>
          <w:szCs w:val="24"/>
        </w:rPr>
        <w:t>版） 中国人民大学出版社</w:t>
      </w:r>
      <w:r w:rsidR="007F42ED">
        <w:rPr>
          <w:rFonts w:asciiTheme="minorEastAsia" w:hAnsiTheme="minorEastAsia" w:hint="eastAsia"/>
          <w:sz w:val="24"/>
          <w:szCs w:val="24"/>
        </w:rPr>
        <w:t>2013</w:t>
      </w:r>
      <w:r w:rsidR="00424914">
        <w:rPr>
          <w:rFonts w:asciiTheme="minorEastAsia" w:hAnsiTheme="minorEastAsia" w:hint="eastAsia"/>
          <w:sz w:val="24"/>
          <w:szCs w:val="24"/>
        </w:rPr>
        <w:t>年</w:t>
      </w:r>
      <w:r w:rsidR="00E13A0F">
        <w:rPr>
          <w:rFonts w:asciiTheme="minorEastAsia" w:hAnsiTheme="minorEastAsia" w:hint="eastAsia"/>
          <w:sz w:val="24"/>
          <w:szCs w:val="24"/>
        </w:rPr>
        <w:t>底</w:t>
      </w:r>
      <w:r w:rsidR="00424914">
        <w:rPr>
          <w:rFonts w:asciiTheme="minorEastAsia" w:hAnsiTheme="minorEastAsia" w:hint="eastAsia"/>
          <w:sz w:val="24"/>
          <w:szCs w:val="24"/>
        </w:rPr>
        <w:t>版</w:t>
      </w:r>
    </w:p>
    <w:p w:rsidR="00424914" w:rsidRPr="00424914" w:rsidRDefault="00424914" w:rsidP="00424914">
      <w:pPr>
        <w:pStyle w:val="3"/>
        <w:rPr>
          <w:rFonts w:ascii="黑体" w:eastAsia="黑体" w:hAnsi="黑体"/>
          <w:b w:val="0"/>
          <w:sz w:val="28"/>
          <w:szCs w:val="28"/>
        </w:rPr>
      </w:pPr>
      <w:r w:rsidRPr="00424914">
        <w:rPr>
          <w:rFonts w:ascii="黑体" w:eastAsia="黑体" w:hAnsi="黑体" w:hint="eastAsia"/>
          <w:b w:val="0"/>
          <w:sz w:val="28"/>
          <w:szCs w:val="28"/>
        </w:rPr>
        <w:t>【</w:t>
      </w:r>
      <w:r>
        <w:rPr>
          <w:rFonts w:ascii="黑体" w:eastAsia="黑体" w:hAnsi="黑体" w:hint="eastAsia"/>
          <w:b w:val="0"/>
          <w:sz w:val="28"/>
          <w:szCs w:val="28"/>
        </w:rPr>
        <w:t>参考书目</w:t>
      </w:r>
      <w:r w:rsidRPr="00424914">
        <w:rPr>
          <w:rFonts w:ascii="黑体" w:eastAsia="黑体" w:hAnsi="黑体" w:hint="eastAsia"/>
          <w:b w:val="0"/>
          <w:sz w:val="28"/>
          <w:szCs w:val="28"/>
        </w:rPr>
        <w:t>】</w:t>
      </w:r>
    </w:p>
    <w:p w:rsidR="00424914" w:rsidRDefault="00424914" w:rsidP="00EA1FAE">
      <w:pPr>
        <w:spacing w:afterLines="30"/>
        <w:rPr>
          <w:rFonts w:asciiTheme="minorEastAsia" w:hAnsiTheme="minorEastAsia"/>
          <w:sz w:val="24"/>
          <w:szCs w:val="24"/>
        </w:rPr>
      </w:pPr>
      <w:r w:rsidRPr="00424914">
        <w:rPr>
          <w:rFonts w:asciiTheme="minorEastAsia" w:hAnsiTheme="minorEastAsia" w:hint="eastAsia"/>
          <w:sz w:val="24"/>
          <w:szCs w:val="24"/>
        </w:rPr>
        <w:t>1.(法)托克维尔著：《论美国的民主》(上/下，董果良译).商务印书馆1996年版.</w:t>
      </w:r>
    </w:p>
    <w:p w:rsidR="000D1B62" w:rsidRPr="00424914" w:rsidRDefault="000D1B62" w:rsidP="00EA1FAE">
      <w:pPr>
        <w:spacing w:afterLines="30"/>
        <w:ind w:left="480" w:hangingChars="200" w:hanging="480"/>
        <w:rPr>
          <w:rFonts w:asciiTheme="minorEastAsia" w:hAnsiTheme="minorEastAsia"/>
          <w:sz w:val="24"/>
          <w:szCs w:val="24"/>
        </w:rPr>
      </w:pPr>
      <w:r w:rsidRPr="000D1B62">
        <w:rPr>
          <w:rFonts w:asciiTheme="minorEastAsia" w:hAnsiTheme="minorEastAsia" w:hint="eastAsia"/>
          <w:sz w:val="24"/>
          <w:szCs w:val="24"/>
        </w:rPr>
        <w:t>2.(德)哈贝马斯著</w:t>
      </w:r>
      <w:r>
        <w:rPr>
          <w:rFonts w:asciiTheme="minorEastAsia" w:hAnsiTheme="minorEastAsia" w:hint="eastAsia"/>
          <w:sz w:val="24"/>
          <w:szCs w:val="24"/>
        </w:rPr>
        <w:t>:</w:t>
      </w:r>
      <w:r w:rsidRPr="000D1B62">
        <w:rPr>
          <w:rFonts w:asciiTheme="minorEastAsia" w:hAnsiTheme="minorEastAsia" w:hint="eastAsia"/>
          <w:sz w:val="24"/>
          <w:szCs w:val="24"/>
        </w:rPr>
        <w:t>《公共领域的结构转型》（曹卫东等译).上海.学林出版社1999年版</w:t>
      </w:r>
      <w:r>
        <w:rPr>
          <w:rFonts w:asciiTheme="minorEastAsia" w:hAnsiTheme="minorEastAsia" w:hint="eastAsia"/>
          <w:sz w:val="24"/>
          <w:szCs w:val="24"/>
        </w:rPr>
        <w:t>.</w:t>
      </w:r>
    </w:p>
    <w:p w:rsidR="00424914" w:rsidRPr="00424914" w:rsidRDefault="000D1B62" w:rsidP="00EA1FAE">
      <w:pPr>
        <w:spacing w:afterLines="30"/>
        <w:rPr>
          <w:rFonts w:asciiTheme="minorEastAsia" w:hAnsiTheme="minorEastAsia"/>
          <w:sz w:val="24"/>
          <w:szCs w:val="24"/>
        </w:rPr>
      </w:pPr>
      <w:r>
        <w:rPr>
          <w:rFonts w:asciiTheme="minorEastAsia" w:hAnsiTheme="minorEastAsia" w:hint="eastAsia"/>
          <w:sz w:val="24"/>
          <w:szCs w:val="24"/>
        </w:rPr>
        <w:t>3</w:t>
      </w:r>
      <w:r w:rsidR="00424914" w:rsidRPr="00424914">
        <w:rPr>
          <w:rFonts w:asciiTheme="minorEastAsia" w:hAnsiTheme="minorEastAsia" w:hint="eastAsia"/>
          <w:sz w:val="24"/>
          <w:szCs w:val="24"/>
        </w:rPr>
        <w:t>.(美)帕特南著：《使民主运转起来》(王列</w:t>
      </w:r>
      <w:r w:rsidR="00424914">
        <w:rPr>
          <w:rFonts w:asciiTheme="minorEastAsia" w:hAnsiTheme="minorEastAsia" w:hint="eastAsia"/>
          <w:sz w:val="24"/>
          <w:szCs w:val="24"/>
        </w:rPr>
        <w:t>等</w:t>
      </w:r>
      <w:r w:rsidR="00424914" w:rsidRPr="00424914">
        <w:rPr>
          <w:rFonts w:asciiTheme="minorEastAsia" w:hAnsiTheme="minorEastAsia" w:hint="eastAsia"/>
          <w:sz w:val="24"/>
          <w:szCs w:val="24"/>
        </w:rPr>
        <w:t>译).江西人民出版社2001年版.</w:t>
      </w:r>
    </w:p>
    <w:p w:rsidR="00424914" w:rsidRPr="00424914" w:rsidRDefault="000D1B62" w:rsidP="00EA1FAE">
      <w:pPr>
        <w:spacing w:afterLines="30"/>
        <w:ind w:left="720" w:hangingChars="300" w:hanging="720"/>
        <w:rPr>
          <w:rFonts w:asciiTheme="minorEastAsia" w:hAnsiTheme="minorEastAsia"/>
          <w:sz w:val="24"/>
          <w:szCs w:val="24"/>
        </w:rPr>
      </w:pPr>
      <w:r>
        <w:rPr>
          <w:rFonts w:asciiTheme="minorEastAsia" w:hAnsiTheme="minorEastAsia" w:hint="eastAsia"/>
          <w:sz w:val="24"/>
          <w:szCs w:val="24"/>
        </w:rPr>
        <w:t>4</w:t>
      </w:r>
      <w:r w:rsidR="00424914" w:rsidRPr="00424914">
        <w:rPr>
          <w:rFonts w:asciiTheme="minorEastAsia" w:hAnsiTheme="minorEastAsia" w:hint="eastAsia"/>
          <w:sz w:val="24"/>
          <w:szCs w:val="24"/>
        </w:rPr>
        <w:t>.</w:t>
      </w:r>
      <w:r w:rsidR="00424914">
        <w:rPr>
          <w:rFonts w:asciiTheme="minorEastAsia" w:hAnsiTheme="minorEastAsia" w:hint="eastAsia"/>
          <w:sz w:val="24"/>
          <w:szCs w:val="24"/>
        </w:rPr>
        <w:t>（美）萨拉蒙等著：《全球公民社会——</w:t>
      </w:r>
      <w:r w:rsidR="00424914" w:rsidRPr="00424914">
        <w:rPr>
          <w:rFonts w:asciiTheme="minorEastAsia" w:hAnsiTheme="minorEastAsia" w:hint="eastAsia"/>
          <w:sz w:val="24"/>
          <w:szCs w:val="24"/>
        </w:rPr>
        <w:t>非营利国际指数》(陈一梅等译).北京大学出版社2007年版</w:t>
      </w:r>
      <w:r w:rsidR="000D79C2">
        <w:rPr>
          <w:rFonts w:asciiTheme="minorEastAsia" w:hAnsiTheme="minorEastAsia" w:hint="eastAsia"/>
          <w:sz w:val="24"/>
          <w:szCs w:val="24"/>
        </w:rPr>
        <w:t>.</w:t>
      </w:r>
    </w:p>
    <w:p w:rsidR="00326599" w:rsidRDefault="000D1B62" w:rsidP="00EA1FAE">
      <w:pPr>
        <w:spacing w:afterLines="30"/>
        <w:rPr>
          <w:rFonts w:asciiTheme="minorEastAsia" w:hAnsiTheme="minorEastAsia"/>
          <w:sz w:val="24"/>
          <w:szCs w:val="24"/>
        </w:rPr>
      </w:pPr>
      <w:r>
        <w:rPr>
          <w:rFonts w:asciiTheme="minorEastAsia" w:hAnsiTheme="minorEastAsia" w:hint="eastAsia"/>
          <w:sz w:val="24"/>
          <w:szCs w:val="24"/>
        </w:rPr>
        <w:t>5</w:t>
      </w:r>
      <w:r w:rsidR="00424914" w:rsidRPr="00424914">
        <w:rPr>
          <w:rFonts w:asciiTheme="minorEastAsia" w:hAnsiTheme="minorEastAsia" w:hint="eastAsia"/>
          <w:sz w:val="24"/>
          <w:szCs w:val="24"/>
        </w:rPr>
        <w:t>.王名著：《社会组织论纲》.社会科学文献出版社2013年5月版.</w:t>
      </w:r>
    </w:p>
    <w:p w:rsidR="005673BA" w:rsidRPr="00476B71" w:rsidRDefault="005673BA" w:rsidP="005673BA">
      <w:pPr>
        <w:pStyle w:val="2"/>
        <w:rPr>
          <w:rFonts w:ascii="黑体" w:eastAsia="黑体" w:hAnsi="黑体"/>
        </w:rPr>
      </w:pPr>
      <w:r>
        <w:rPr>
          <w:rFonts w:ascii="黑体" w:eastAsia="黑体" w:hAnsi="黑体" w:hint="eastAsia"/>
        </w:rPr>
        <w:t>十一．课程教学团队</w:t>
      </w:r>
    </w:p>
    <w:p w:rsidR="000D79C2" w:rsidRPr="00424914" w:rsidRDefault="000D79C2" w:rsidP="000D79C2">
      <w:pPr>
        <w:pStyle w:val="3"/>
        <w:rPr>
          <w:rFonts w:ascii="黑体" w:eastAsia="黑体" w:hAnsi="黑体"/>
          <w:b w:val="0"/>
          <w:sz w:val="28"/>
          <w:szCs w:val="28"/>
        </w:rPr>
      </w:pPr>
      <w:r>
        <w:rPr>
          <w:rFonts w:ascii="黑体" w:eastAsia="黑体" w:hAnsi="黑体" w:hint="eastAsia"/>
          <w:b w:val="0"/>
          <w:sz w:val="28"/>
          <w:szCs w:val="28"/>
        </w:rPr>
        <w:t>课程主持人：</w:t>
      </w:r>
    </w:p>
    <w:p w:rsidR="000D79C2" w:rsidRDefault="000D79C2" w:rsidP="00EA1FAE">
      <w:pPr>
        <w:spacing w:afterLines="30"/>
        <w:ind w:firstLine="420"/>
        <w:rPr>
          <w:rFonts w:asciiTheme="minorEastAsia" w:hAnsiTheme="minorEastAsia"/>
          <w:sz w:val="24"/>
          <w:szCs w:val="24"/>
        </w:rPr>
      </w:pPr>
      <w:r>
        <w:rPr>
          <w:rFonts w:asciiTheme="minorEastAsia" w:hAnsiTheme="minorEastAsia" w:hint="eastAsia"/>
          <w:sz w:val="24"/>
          <w:szCs w:val="24"/>
        </w:rPr>
        <w:t>专业背景：公共管理，社会学，管理学</w:t>
      </w:r>
    </w:p>
    <w:p w:rsidR="000D79C2" w:rsidRDefault="000D79C2" w:rsidP="00EA1FAE">
      <w:pPr>
        <w:spacing w:afterLines="30"/>
        <w:ind w:firstLine="420"/>
        <w:rPr>
          <w:rFonts w:asciiTheme="minorEastAsia" w:hAnsiTheme="minorEastAsia"/>
          <w:sz w:val="24"/>
          <w:szCs w:val="24"/>
        </w:rPr>
      </w:pPr>
      <w:r>
        <w:rPr>
          <w:rFonts w:asciiTheme="minorEastAsia" w:hAnsiTheme="minorEastAsia" w:hint="eastAsia"/>
          <w:sz w:val="24"/>
          <w:szCs w:val="24"/>
        </w:rPr>
        <w:t>主要职责：</w:t>
      </w:r>
      <w:r w:rsidR="00915408">
        <w:rPr>
          <w:rFonts w:asciiTheme="minorEastAsia" w:hAnsiTheme="minorEastAsia" w:hint="eastAsia"/>
          <w:sz w:val="24"/>
          <w:szCs w:val="24"/>
        </w:rPr>
        <w:t>主持课程，承担讲授任务，主持案例讨论、案例实践、课程实习，负责邀请专题讲座讲师并主持讲座，负责解决教学过程和课程结业的问题。</w:t>
      </w:r>
    </w:p>
    <w:p w:rsidR="000D79C2" w:rsidRPr="000D79C2" w:rsidRDefault="000D79C2" w:rsidP="00EA1FAE">
      <w:pPr>
        <w:spacing w:afterLines="30"/>
        <w:ind w:firstLine="420"/>
        <w:rPr>
          <w:rFonts w:asciiTheme="minorEastAsia" w:hAnsiTheme="minorEastAsia"/>
          <w:sz w:val="24"/>
          <w:szCs w:val="24"/>
        </w:rPr>
      </w:pPr>
      <w:r>
        <w:rPr>
          <w:rFonts w:asciiTheme="minorEastAsia" w:hAnsiTheme="minorEastAsia" w:hint="eastAsia"/>
          <w:sz w:val="24"/>
          <w:szCs w:val="24"/>
        </w:rPr>
        <w:t>职称要求：</w:t>
      </w:r>
      <w:r w:rsidR="00915408">
        <w:rPr>
          <w:rFonts w:asciiTheme="minorEastAsia" w:hAnsiTheme="minorEastAsia" w:hint="eastAsia"/>
          <w:sz w:val="24"/>
          <w:szCs w:val="24"/>
        </w:rPr>
        <w:t>教授1名，</w:t>
      </w:r>
      <w:r w:rsidR="00C606A1">
        <w:rPr>
          <w:rFonts w:asciiTheme="minorEastAsia" w:hAnsiTheme="minorEastAsia" w:hint="eastAsia"/>
          <w:sz w:val="24"/>
          <w:szCs w:val="24"/>
        </w:rPr>
        <w:t>或者</w:t>
      </w:r>
      <w:r w:rsidR="00915408">
        <w:rPr>
          <w:rFonts w:asciiTheme="minorEastAsia" w:hAnsiTheme="minorEastAsia" w:hint="eastAsia"/>
          <w:sz w:val="24"/>
          <w:szCs w:val="24"/>
        </w:rPr>
        <w:t>副教授2名</w:t>
      </w:r>
    </w:p>
    <w:p w:rsidR="000D79C2" w:rsidRPr="00424914" w:rsidRDefault="000D79C2" w:rsidP="000D79C2">
      <w:pPr>
        <w:pStyle w:val="3"/>
        <w:rPr>
          <w:rFonts w:ascii="黑体" w:eastAsia="黑体" w:hAnsi="黑体"/>
          <w:b w:val="0"/>
          <w:sz w:val="28"/>
          <w:szCs w:val="28"/>
        </w:rPr>
      </w:pPr>
      <w:r>
        <w:rPr>
          <w:rFonts w:ascii="黑体" w:eastAsia="黑体" w:hAnsi="黑体" w:hint="eastAsia"/>
          <w:b w:val="0"/>
          <w:sz w:val="28"/>
          <w:szCs w:val="28"/>
        </w:rPr>
        <w:t>助教</w:t>
      </w:r>
    </w:p>
    <w:p w:rsidR="000D79C2" w:rsidRDefault="000D79C2" w:rsidP="00EA1FAE">
      <w:pPr>
        <w:spacing w:afterLines="30"/>
        <w:ind w:firstLine="420"/>
        <w:rPr>
          <w:rFonts w:asciiTheme="minorEastAsia" w:hAnsiTheme="minorEastAsia"/>
          <w:sz w:val="24"/>
          <w:szCs w:val="24"/>
        </w:rPr>
      </w:pPr>
      <w:r>
        <w:rPr>
          <w:rFonts w:asciiTheme="minorEastAsia" w:hAnsiTheme="minorEastAsia" w:hint="eastAsia"/>
          <w:sz w:val="24"/>
          <w:szCs w:val="24"/>
        </w:rPr>
        <w:t>专业背景：</w:t>
      </w:r>
      <w:r w:rsidR="00915408">
        <w:rPr>
          <w:rFonts w:asciiTheme="minorEastAsia" w:hAnsiTheme="minorEastAsia" w:hint="eastAsia"/>
          <w:sz w:val="24"/>
          <w:szCs w:val="24"/>
        </w:rPr>
        <w:t>公共管理，社会学，管理学</w:t>
      </w:r>
    </w:p>
    <w:p w:rsidR="000D79C2" w:rsidRDefault="000D79C2" w:rsidP="00EA1FAE">
      <w:pPr>
        <w:spacing w:afterLines="30"/>
        <w:ind w:firstLine="420"/>
        <w:rPr>
          <w:rFonts w:asciiTheme="minorEastAsia" w:hAnsiTheme="minorEastAsia"/>
          <w:sz w:val="24"/>
          <w:szCs w:val="24"/>
        </w:rPr>
      </w:pPr>
      <w:r>
        <w:rPr>
          <w:rFonts w:asciiTheme="minorEastAsia" w:hAnsiTheme="minorEastAsia" w:hint="eastAsia"/>
          <w:sz w:val="24"/>
          <w:szCs w:val="24"/>
        </w:rPr>
        <w:t>主要职责：</w:t>
      </w:r>
      <w:r w:rsidR="00915408">
        <w:rPr>
          <w:rFonts w:asciiTheme="minorEastAsia" w:hAnsiTheme="minorEastAsia" w:hint="eastAsia"/>
          <w:sz w:val="24"/>
          <w:szCs w:val="24"/>
        </w:rPr>
        <w:t>协助课程主持人的教学准备和课堂讲授工作，搜集相关案例及背景资料，协助主持案例讨论和课堂讨论，收集和批改学生作业。</w:t>
      </w:r>
    </w:p>
    <w:p w:rsidR="000D79C2" w:rsidRPr="000D79C2" w:rsidRDefault="00915408" w:rsidP="00EA1FAE">
      <w:pPr>
        <w:spacing w:afterLines="30"/>
        <w:ind w:firstLine="420"/>
        <w:rPr>
          <w:rFonts w:asciiTheme="minorEastAsia" w:hAnsiTheme="minorEastAsia"/>
          <w:sz w:val="24"/>
          <w:szCs w:val="24"/>
        </w:rPr>
      </w:pPr>
      <w:r>
        <w:rPr>
          <w:rFonts w:asciiTheme="minorEastAsia" w:hAnsiTheme="minorEastAsia" w:hint="eastAsia"/>
          <w:sz w:val="24"/>
          <w:szCs w:val="24"/>
        </w:rPr>
        <w:t>资格</w:t>
      </w:r>
      <w:r w:rsidR="000D79C2">
        <w:rPr>
          <w:rFonts w:asciiTheme="minorEastAsia" w:hAnsiTheme="minorEastAsia" w:hint="eastAsia"/>
          <w:sz w:val="24"/>
          <w:szCs w:val="24"/>
        </w:rPr>
        <w:t>要求：</w:t>
      </w:r>
      <w:r>
        <w:rPr>
          <w:rFonts w:asciiTheme="minorEastAsia" w:hAnsiTheme="minorEastAsia" w:hint="eastAsia"/>
          <w:sz w:val="24"/>
          <w:szCs w:val="24"/>
        </w:rPr>
        <w:t>讲师或博士后1名，博士研究生2名。</w:t>
      </w:r>
    </w:p>
    <w:p w:rsidR="00915408" w:rsidRPr="00424914" w:rsidRDefault="00915408" w:rsidP="00915408">
      <w:pPr>
        <w:pStyle w:val="3"/>
        <w:rPr>
          <w:rFonts w:ascii="黑体" w:eastAsia="黑体" w:hAnsi="黑体"/>
          <w:b w:val="0"/>
          <w:sz w:val="28"/>
          <w:szCs w:val="28"/>
        </w:rPr>
      </w:pPr>
      <w:r>
        <w:rPr>
          <w:rFonts w:ascii="黑体" w:eastAsia="黑体" w:hAnsi="黑体" w:hint="eastAsia"/>
          <w:b w:val="0"/>
          <w:sz w:val="28"/>
          <w:szCs w:val="28"/>
        </w:rPr>
        <w:t>客座讲师</w:t>
      </w:r>
    </w:p>
    <w:p w:rsidR="00915408" w:rsidRPr="00915408" w:rsidRDefault="00915408" w:rsidP="00EA1FAE">
      <w:pPr>
        <w:spacing w:afterLines="30"/>
        <w:ind w:firstLine="420"/>
        <w:rPr>
          <w:rFonts w:asciiTheme="minorEastAsia" w:hAnsiTheme="minorEastAsia"/>
          <w:b/>
          <w:sz w:val="24"/>
          <w:szCs w:val="24"/>
        </w:rPr>
      </w:pPr>
      <w:r w:rsidRPr="00915408">
        <w:rPr>
          <w:rFonts w:asciiTheme="minorEastAsia" w:hAnsiTheme="minorEastAsia" w:hint="eastAsia"/>
          <w:b/>
          <w:sz w:val="24"/>
          <w:szCs w:val="24"/>
        </w:rPr>
        <w:t>1.国际非营利组织相关负责人1名</w:t>
      </w:r>
    </w:p>
    <w:p w:rsidR="00915408" w:rsidRDefault="00915408" w:rsidP="00EA1FAE">
      <w:pPr>
        <w:spacing w:afterLines="30"/>
        <w:ind w:firstLine="420"/>
        <w:rPr>
          <w:rFonts w:asciiTheme="minorEastAsia" w:hAnsiTheme="minorEastAsia"/>
          <w:sz w:val="24"/>
          <w:szCs w:val="24"/>
        </w:rPr>
      </w:pPr>
      <w:r>
        <w:rPr>
          <w:rFonts w:asciiTheme="minorEastAsia" w:hAnsiTheme="minorEastAsia" w:hint="eastAsia"/>
          <w:sz w:val="24"/>
          <w:szCs w:val="24"/>
        </w:rPr>
        <w:lastRenderedPageBreak/>
        <w:t xml:space="preserve">  专业背景：公共管理，社会学，管理学及其他</w:t>
      </w:r>
    </w:p>
    <w:p w:rsidR="00915408" w:rsidRDefault="00915408" w:rsidP="00EA1FAE">
      <w:pPr>
        <w:spacing w:afterLines="30"/>
        <w:ind w:firstLine="420"/>
        <w:rPr>
          <w:rFonts w:asciiTheme="minorEastAsia" w:hAnsiTheme="minorEastAsia"/>
          <w:sz w:val="24"/>
          <w:szCs w:val="24"/>
        </w:rPr>
      </w:pPr>
      <w:r>
        <w:rPr>
          <w:rFonts w:asciiTheme="minorEastAsia" w:hAnsiTheme="minorEastAsia" w:hint="eastAsia"/>
          <w:sz w:val="24"/>
          <w:szCs w:val="24"/>
        </w:rPr>
        <w:t xml:space="preserve">  资格要求：在华主要国际非营利组织负责人或主要项目负责人</w:t>
      </w:r>
    </w:p>
    <w:p w:rsidR="00915408" w:rsidRPr="00915408" w:rsidRDefault="00915408" w:rsidP="00EA1FAE">
      <w:pPr>
        <w:spacing w:afterLines="30"/>
        <w:ind w:firstLine="420"/>
        <w:rPr>
          <w:rFonts w:asciiTheme="minorEastAsia" w:hAnsiTheme="minorEastAsia"/>
          <w:sz w:val="24"/>
          <w:szCs w:val="24"/>
        </w:rPr>
      </w:pPr>
      <w:r>
        <w:rPr>
          <w:rFonts w:asciiTheme="minorEastAsia" w:hAnsiTheme="minorEastAsia" w:hint="eastAsia"/>
          <w:sz w:val="24"/>
          <w:szCs w:val="24"/>
        </w:rPr>
        <w:t xml:space="preserve">  主要职责：参加相关案例实践课，对话、点评并指导案例实践  </w:t>
      </w:r>
    </w:p>
    <w:p w:rsidR="00915408" w:rsidRPr="00915408" w:rsidRDefault="00915408" w:rsidP="00EA1FAE">
      <w:pPr>
        <w:spacing w:afterLines="30"/>
        <w:ind w:firstLine="420"/>
        <w:rPr>
          <w:rFonts w:asciiTheme="minorEastAsia" w:hAnsiTheme="minorEastAsia"/>
          <w:b/>
          <w:sz w:val="24"/>
          <w:szCs w:val="24"/>
        </w:rPr>
      </w:pPr>
      <w:r w:rsidRPr="00915408">
        <w:rPr>
          <w:rFonts w:asciiTheme="minorEastAsia" w:hAnsiTheme="minorEastAsia" w:hint="eastAsia"/>
          <w:b/>
          <w:sz w:val="24"/>
          <w:szCs w:val="24"/>
        </w:rPr>
        <w:t>2.全国性非营利组织相关负责人1名</w:t>
      </w:r>
    </w:p>
    <w:p w:rsidR="00915408" w:rsidRDefault="00915408" w:rsidP="00EA1FAE">
      <w:pPr>
        <w:spacing w:afterLines="30"/>
        <w:ind w:firstLine="420"/>
        <w:rPr>
          <w:rFonts w:asciiTheme="minorEastAsia" w:hAnsiTheme="minorEastAsia"/>
          <w:sz w:val="24"/>
          <w:szCs w:val="24"/>
        </w:rPr>
      </w:pPr>
      <w:r>
        <w:rPr>
          <w:rFonts w:asciiTheme="minorEastAsia" w:hAnsiTheme="minorEastAsia" w:hint="eastAsia"/>
          <w:sz w:val="24"/>
          <w:szCs w:val="24"/>
        </w:rPr>
        <w:t xml:space="preserve">  专业背景：公共管理，社会学，管理学及其他</w:t>
      </w:r>
    </w:p>
    <w:p w:rsidR="00915408" w:rsidRDefault="00915408" w:rsidP="00EA1FAE">
      <w:pPr>
        <w:spacing w:afterLines="30"/>
        <w:ind w:firstLine="420"/>
        <w:rPr>
          <w:rFonts w:asciiTheme="minorEastAsia" w:hAnsiTheme="minorEastAsia"/>
          <w:sz w:val="24"/>
          <w:szCs w:val="24"/>
        </w:rPr>
      </w:pPr>
      <w:r>
        <w:rPr>
          <w:rFonts w:asciiTheme="minorEastAsia" w:hAnsiTheme="minorEastAsia" w:hint="eastAsia"/>
          <w:sz w:val="24"/>
          <w:szCs w:val="24"/>
        </w:rPr>
        <w:t xml:space="preserve">  资格要求：全国性非营利组织负责人或主要项目负责人</w:t>
      </w:r>
    </w:p>
    <w:p w:rsidR="00915408" w:rsidRPr="00915408" w:rsidRDefault="00915408" w:rsidP="00EA1FAE">
      <w:pPr>
        <w:spacing w:afterLines="30"/>
        <w:ind w:firstLine="420"/>
        <w:rPr>
          <w:rFonts w:asciiTheme="minorEastAsia" w:hAnsiTheme="minorEastAsia"/>
          <w:sz w:val="24"/>
          <w:szCs w:val="24"/>
        </w:rPr>
      </w:pPr>
      <w:r>
        <w:rPr>
          <w:rFonts w:asciiTheme="minorEastAsia" w:hAnsiTheme="minorEastAsia" w:hint="eastAsia"/>
          <w:sz w:val="24"/>
          <w:szCs w:val="24"/>
        </w:rPr>
        <w:t xml:space="preserve">  主要职责：参加相关案例实践课，对话、点评并指导案例实践  </w:t>
      </w:r>
    </w:p>
    <w:p w:rsidR="00915408" w:rsidRPr="00915408" w:rsidRDefault="00915408" w:rsidP="00EA1FAE">
      <w:pPr>
        <w:spacing w:afterLines="30"/>
        <w:ind w:firstLine="420"/>
        <w:rPr>
          <w:rFonts w:asciiTheme="minorEastAsia" w:hAnsiTheme="minorEastAsia"/>
          <w:b/>
          <w:sz w:val="24"/>
          <w:szCs w:val="24"/>
        </w:rPr>
      </w:pPr>
      <w:r w:rsidRPr="00915408">
        <w:rPr>
          <w:rFonts w:asciiTheme="minorEastAsia" w:hAnsiTheme="minorEastAsia" w:hint="eastAsia"/>
          <w:b/>
          <w:sz w:val="24"/>
          <w:szCs w:val="24"/>
        </w:rPr>
        <w:t>3.社区非营利组织相关负责人1名</w:t>
      </w:r>
    </w:p>
    <w:p w:rsidR="00915408" w:rsidRDefault="00915408" w:rsidP="00EA1FAE">
      <w:pPr>
        <w:spacing w:afterLines="30"/>
        <w:ind w:firstLine="420"/>
        <w:rPr>
          <w:rFonts w:asciiTheme="minorEastAsia" w:hAnsiTheme="minorEastAsia"/>
          <w:sz w:val="24"/>
          <w:szCs w:val="24"/>
        </w:rPr>
      </w:pPr>
      <w:r>
        <w:rPr>
          <w:rFonts w:asciiTheme="minorEastAsia" w:hAnsiTheme="minorEastAsia" w:hint="eastAsia"/>
          <w:sz w:val="24"/>
          <w:szCs w:val="24"/>
        </w:rPr>
        <w:t xml:space="preserve">  专业背景：公共管理，社会学，管理学及其他</w:t>
      </w:r>
    </w:p>
    <w:p w:rsidR="00915408" w:rsidRDefault="00915408" w:rsidP="00EA1FAE">
      <w:pPr>
        <w:spacing w:afterLines="30"/>
        <w:ind w:firstLine="420"/>
        <w:rPr>
          <w:rFonts w:asciiTheme="minorEastAsia" w:hAnsiTheme="minorEastAsia"/>
          <w:sz w:val="24"/>
          <w:szCs w:val="24"/>
        </w:rPr>
      </w:pPr>
      <w:r>
        <w:rPr>
          <w:rFonts w:asciiTheme="minorEastAsia" w:hAnsiTheme="minorEastAsia" w:hint="eastAsia"/>
          <w:sz w:val="24"/>
          <w:szCs w:val="24"/>
        </w:rPr>
        <w:t xml:space="preserve">  资格要求：社区非营利组织负责人或主要项目负责人</w:t>
      </w:r>
    </w:p>
    <w:p w:rsidR="00915408" w:rsidRPr="00915408" w:rsidRDefault="00915408" w:rsidP="00EA1FAE">
      <w:pPr>
        <w:spacing w:afterLines="30"/>
        <w:ind w:firstLine="420"/>
        <w:rPr>
          <w:rFonts w:asciiTheme="minorEastAsia" w:hAnsiTheme="minorEastAsia"/>
          <w:sz w:val="24"/>
          <w:szCs w:val="24"/>
        </w:rPr>
      </w:pPr>
      <w:r>
        <w:rPr>
          <w:rFonts w:asciiTheme="minorEastAsia" w:hAnsiTheme="minorEastAsia" w:hint="eastAsia"/>
          <w:sz w:val="24"/>
          <w:szCs w:val="24"/>
        </w:rPr>
        <w:t xml:space="preserve">  主要职责：参加相关案例实践课，对话、点评并指导案例实践  </w:t>
      </w:r>
    </w:p>
    <w:p w:rsidR="00915408" w:rsidRDefault="00915408" w:rsidP="00EA1FAE">
      <w:pPr>
        <w:spacing w:afterLines="30"/>
        <w:ind w:firstLine="420"/>
        <w:rPr>
          <w:rFonts w:asciiTheme="minorEastAsia" w:hAnsiTheme="minorEastAsia"/>
          <w:b/>
          <w:sz w:val="24"/>
          <w:szCs w:val="24"/>
        </w:rPr>
      </w:pPr>
      <w:r w:rsidRPr="00915408">
        <w:rPr>
          <w:rFonts w:asciiTheme="minorEastAsia" w:hAnsiTheme="minorEastAsia" w:hint="eastAsia"/>
          <w:b/>
          <w:sz w:val="24"/>
          <w:szCs w:val="24"/>
        </w:rPr>
        <w:t>4.社会组织登记管理机关相关负责人1名</w:t>
      </w:r>
    </w:p>
    <w:p w:rsidR="00915408" w:rsidRDefault="00915408" w:rsidP="00EA1FAE">
      <w:pPr>
        <w:spacing w:afterLines="30"/>
        <w:ind w:firstLine="420"/>
        <w:rPr>
          <w:rFonts w:asciiTheme="minorEastAsia" w:hAnsiTheme="minorEastAsia"/>
          <w:sz w:val="24"/>
          <w:szCs w:val="24"/>
        </w:rPr>
      </w:pPr>
      <w:r>
        <w:rPr>
          <w:rFonts w:asciiTheme="minorEastAsia" w:hAnsiTheme="minorEastAsia" w:hint="eastAsia"/>
          <w:sz w:val="24"/>
          <w:szCs w:val="24"/>
        </w:rPr>
        <w:t xml:space="preserve">  专业背景：公共管理，社会学，管理学及其他</w:t>
      </w:r>
    </w:p>
    <w:p w:rsidR="00915408" w:rsidRDefault="00915408" w:rsidP="00EA1FAE">
      <w:pPr>
        <w:spacing w:afterLines="30"/>
        <w:ind w:firstLine="420"/>
        <w:rPr>
          <w:rFonts w:asciiTheme="minorEastAsia" w:hAnsiTheme="minorEastAsia"/>
          <w:sz w:val="24"/>
          <w:szCs w:val="24"/>
        </w:rPr>
      </w:pPr>
      <w:r>
        <w:rPr>
          <w:rFonts w:asciiTheme="minorEastAsia" w:hAnsiTheme="minorEastAsia" w:hint="eastAsia"/>
          <w:sz w:val="24"/>
          <w:szCs w:val="24"/>
        </w:rPr>
        <w:t xml:space="preserve">  资格要求：</w:t>
      </w:r>
      <w:r w:rsidR="00631E39">
        <w:rPr>
          <w:rFonts w:asciiTheme="minorEastAsia" w:hAnsiTheme="minorEastAsia" w:hint="eastAsia"/>
          <w:sz w:val="24"/>
          <w:szCs w:val="24"/>
        </w:rPr>
        <w:t>全国或省级社会组织登记管理机关</w:t>
      </w:r>
      <w:r>
        <w:rPr>
          <w:rFonts w:asciiTheme="minorEastAsia" w:hAnsiTheme="minorEastAsia" w:hint="eastAsia"/>
          <w:sz w:val="24"/>
          <w:szCs w:val="24"/>
        </w:rPr>
        <w:t>负责人或主要</w:t>
      </w:r>
      <w:r w:rsidR="00631E39">
        <w:rPr>
          <w:rFonts w:asciiTheme="minorEastAsia" w:hAnsiTheme="minorEastAsia" w:hint="eastAsia"/>
          <w:sz w:val="24"/>
          <w:szCs w:val="24"/>
        </w:rPr>
        <w:t>部门</w:t>
      </w:r>
      <w:r>
        <w:rPr>
          <w:rFonts w:asciiTheme="minorEastAsia" w:hAnsiTheme="minorEastAsia" w:hint="eastAsia"/>
          <w:sz w:val="24"/>
          <w:szCs w:val="24"/>
        </w:rPr>
        <w:t>负责人</w:t>
      </w:r>
    </w:p>
    <w:p w:rsidR="00915408" w:rsidRPr="00915408" w:rsidRDefault="00915408" w:rsidP="00EA1FAE">
      <w:pPr>
        <w:spacing w:afterLines="30"/>
        <w:ind w:firstLine="420"/>
        <w:rPr>
          <w:rFonts w:asciiTheme="minorEastAsia" w:hAnsiTheme="minorEastAsia"/>
          <w:sz w:val="24"/>
          <w:szCs w:val="24"/>
        </w:rPr>
      </w:pPr>
      <w:r>
        <w:rPr>
          <w:rFonts w:asciiTheme="minorEastAsia" w:hAnsiTheme="minorEastAsia" w:hint="eastAsia"/>
          <w:sz w:val="24"/>
          <w:szCs w:val="24"/>
        </w:rPr>
        <w:t xml:space="preserve">  主要职责：</w:t>
      </w:r>
      <w:r w:rsidR="00631E39">
        <w:rPr>
          <w:rFonts w:asciiTheme="minorEastAsia" w:hAnsiTheme="minorEastAsia" w:hint="eastAsia"/>
          <w:sz w:val="24"/>
          <w:szCs w:val="24"/>
        </w:rPr>
        <w:t>承担专题讲座的课件准备，课程讲授及对话交流</w:t>
      </w:r>
    </w:p>
    <w:p w:rsidR="005673BA" w:rsidRPr="00476B71" w:rsidRDefault="005673BA" w:rsidP="005673BA">
      <w:pPr>
        <w:pStyle w:val="2"/>
        <w:rPr>
          <w:rFonts w:ascii="黑体" w:eastAsia="黑体" w:hAnsi="黑体"/>
        </w:rPr>
      </w:pPr>
      <w:r>
        <w:rPr>
          <w:rFonts w:ascii="黑体" w:eastAsia="黑体" w:hAnsi="黑体" w:hint="eastAsia"/>
        </w:rPr>
        <w:t>十二．课程要求配套设施</w:t>
      </w:r>
    </w:p>
    <w:p w:rsidR="00631E39" w:rsidRPr="00631E39" w:rsidRDefault="00631E39" w:rsidP="00EA1FAE">
      <w:pPr>
        <w:spacing w:afterLines="30"/>
        <w:ind w:firstLine="420"/>
        <w:rPr>
          <w:rFonts w:asciiTheme="minorEastAsia" w:hAnsiTheme="minorEastAsia"/>
          <w:b/>
          <w:sz w:val="24"/>
          <w:szCs w:val="24"/>
        </w:rPr>
      </w:pPr>
      <w:r w:rsidRPr="00631E39">
        <w:rPr>
          <w:rFonts w:asciiTheme="minorEastAsia" w:hAnsiTheme="minorEastAsia" w:hint="eastAsia"/>
          <w:b/>
          <w:sz w:val="24"/>
          <w:szCs w:val="24"/>
        </w:rPr>
        <w:t>1.本课程要求的多媒体教学设备：</w:t>
      </w:r>
    </w:p>
    <w:p w:rsidR="005673BA" w:rsidRDefault="00631E39" w:rsidP="00EA1FAE">
      <w:pPr>
        <w:spacing w:afterLines="30"/>
        <w:ind w:firstLineChars="300" w:firstLine="720"/>
        <w:rPr>
          <w:rFonts w:asciiTheme="minorEastAsia" w:hAnsiTheme="minorEastAsia"/>
          <w:sz w:val="24"/>
          <w:szCs w:val="24"/>
        </w:rPr>
      </w:pPr>
      <w:r>
        <w:rPr>
          <w:rFonts w:asciiTheme="minorEastAsia" w:hAnsiTheme="minorEastAsia" w:hint="eastAsia"/>
          <w:sz w:val="24"/>
          <w:szCs w:val="24"/>
        </w:rPr>
        <w:t>配置为winXP及以上的台式电脑或笔记本电脑1台；</w:t>
      </w:r>
    </w:p>
    <w:p w:rsidR="00631E39" w:rsidRDefault="00631E39" w:rsidP="00EA1FAE">
      <w:pPr>
        <w:spacing w:afterLines="30"/>
        <w:ind w:firstLineChars="300" w:firstLine="720"/>
        <w:rPr>
          <w:rFonts w:asciiTheme="minorEastAsia" w:hAnsiTheme="minorEastAsia"/>
          <w:sz w:val="24"/>
          <w:szCs w:val="24"/>
        </w:rPr>
      </w:pPr>
      <w:r>
        <w:rPr>
          <w:rFonts w:asciiTheme="minorEastAsia" w:hAnsiTheme="minorEastAsia" w:hint="eastAsia"/>
          <w:sz w:val="24"/>
          <w:szCs w:val="24"/>
        </w:rPr>
        <w:t>投影仪及幕布1套；</w:t>
      </w:r>
    </w:p>
    <w:p w:rsidR="00631E39" w:rsidRDefault="00631E39" w:rsidP="00EA1FAE">
      <w:pPr>
        <w:spacing w:afterLines="30"/>
        <w:ind w:firstLineChars="300" w:firstLine="720"/>
        <w:rPr>
          <w:rFonts w:asciiTheme="minorEastAsia" w:hAnsiTheme="minorEastAsia"/>
          <w:sz w:val="24"/>
          <w:szCs w:val="24"/>
        </w:rPr>
      </w:pPr>
      <w:r>
        <w:rPr>
          <w:rFonts w:asciiTheme="minorEastAsia" w:hAnsiTheme="minorEastAsia" w:hint="eastAsia"/>
          <w:sz w:val="24"/>
          <w:szCs w:val="24"/>
        </w:rPr>
        <w:t>教学用黑板及粉笔等。</w:t>
      </w:r>
    </w:p>
    <w:p w:rsidR="00631E39" w:rsidRPr="00631E39" w:rsidRDefault="00631E39" w:rsidP="00EA1FAE">
      <w:pPr>
        <w:spacing w:afterLines="30"/>
        <w:ind w:firstLine="420"/>
        <w:rPr>
          <w:rFonts w:asciiTheme="minorEastAsia" w:hAnsiTheme="minorEastAsia"/>
          <w:b/>
          <w:sz w:val="24"/>
          <w:szCs w:val="24"/>
        </w:rPr>
      </w:pPr>
      <w:r>
        <w:rPr>
          <w:rFonts w:asciiTheme="minorEastAsia" w:hAnsiTheme="minorEastAsia" w:hint="eastAsia"/>
          <w:b/>
          <w:sz w:val="24"/>
          <w:szCs w:val="24"/>
        </w:rPr>
        <w:t>2</w:t>
      </w:r>
      <w:r w:rsidRPr="00631E39">
        <w:rPr>
          <w:rFonts w:asciiTheme="minorEastAsia" w:hAnsiTheme="minorEastAsia" w:hint="eastAsia"/>
          <w:b/>
          <w:sz w:val="24"/>
          <w:szCs w:val="24"/>
        </w:rPr>
        <w:t>.本课程</w:t>
      </w:r>
      <w:r>
        <w:rPr>
          <w:rFonts w:asciiTheme="minorEastAsia" w:hAnsiTheme="minorEastAsia" w:hint="eastAsia"/>
          <w:b/>
          <w:sz w:val="24"/>
          <w:szCs w:val="24"/>
        </w:rPr>
        <w:t>开展教学和讨论所要求的网络条件</w:t>
      </w:r>
      <w:r w:rsidRPr="00631E39">
        <w:rPr>
          <w:rFonts w:asciiTheme="minorEastAsia" w:hAnsiTheme="minorEastAsia" w:hint="eastAsia"/>
          <w:b/>
          <w:sz w:val="24"/>
          <w:szCs w:val="24"/>
        </w:rPr>
        <w:t>：</w:t>
      </w:r>
    </w:p>
    <w:p w:rsidR="00631E39" w:rsidRDefault="00631E39" w:rsidP="00EA1FAE">
      <w:pPr>
        <w:spacing w:afterLines="30"/>
        <w:ind w:firstLineChars="300" w:firstLine="720"/>
        <w:rPr>
          <w:rFonts w:asciiTheme="minorEastAsia" w:hAnsiTheme="minorEastAsia"/>
          <w:sz w:val="24"/>
          <w:szCs w:val="24"/>
        </w:rPr>
      </w:pPr>
      <w:r>
        <w:rPr>
          <w:rFonts w:asciiTheme="minorEastAsia" w:hAnsiTheme="minorEastAsia" w:hint="eastAsia"/>
          <w:sz w:val="24"/>
          <w:szCs w:val="24"/>
        </w:rPr>
        <w:t>互联网</w:t>
      </w:r>
    </w:p>
    <w:p w:rsidR="00631E39" w:rsidRDefault="00631E39" w:rsidP="00EA1FAE">
      <w:pPr>
        <w:spacing w:afterLines="30"/>
        <w:ind w:firstLine="420"/>
        <w:rPr>
          <w:rFonts w:asciiTheme="minorEastAsia" w:hAnsiTheme="minorEastAsia"/>
          <w:b/>
          <w:sz w:val="24"/>
          <w:szCs w:val="24"/>
        </w:rPr>
      </w:pPr>
      <w:r>
        <w:rPr>
          <w:rFonts w:asciiTheme="minorEastAsia" w:hAnsiTheme="minorEastAsia" w:hint="eastAsia"/>
          <w:b/>
          <w:sz w:val="24"/>
          <w:szCs w:val="24"/>
        </w:rPr>
        <w:t>3</w:t>
      </w:r>
      <w:r w:rsidRPr="00631E39">
        <w:rPr>
          <w:rFonts w:asciiTheme="minorEastAsia" w:hAnsiTheme="minorEastAsia" w:hint="eastAsia"/>
          <w:b/>
          <w:sz w:val="24"/>
          <w:szCs w:val="24"/>
        </w:rPr>
        <w:t>.本课程</w:t>
      </w:r>
      <w:r>
        <w:rPr>
          <w:rFonts w:asciiTheme="minorEastAsia" w:hAnsiTheme="minorEastAsia" w:hint="eastAsia"/>
          <w:b/>
          <w:sz w:val="24"/>
          <w:szCs w:val="24"/>
        </w:rPr>
        <w:t>要求的案例库条件及其链接：</w:t>
      </w:r>
    </w:p>
    <w:p w:rsidR="00631E39" w:rsidRDefault="00631E39" w:rsidP="00EA1FAE">
      <w:pPr>
        <w:spacing w:afterLines="30"/>
        <w:ind w:firstLineChars="300" w:firstLine="720"/>
        <w:rPr>
          <w:rFonts w:asciiTheme="minorEastAsia" w:hAnsiTheme="minorEastAsia"/>
          <w:sz w:val="24"/>
          <w:szCs w:val="24"/>
        </w:rPr>
      </w:pPr>
      <w:r w:rsidRPr="00631E39">
        <w:rPr>
          <w:rFonts w:asciiTheme="minorEastAsia" w:hAnsiTheme="minorEastAsia" w:hint="eastAsia"/>
          <w:sz w:val="24"/>
          <w:szCs w:val="24"/>
        </w:rPr>
        <w:t>中国公共</w:t>
      </w:r>
      <w:r>
        <w:rPr>
          <w:rFonts w:asciiTheme="minorEastAsia" w:hAnsiTheme="minorEastAsia" w:hint="eastAsia"/>
          <w:sz w:val="24"/>
          <w:szCs w:val="24"/>
        </w:rPr>
        <w:t>管理案例中心案例库：</w:t>
      </w:r>
      <w:hyperlink r:id="rId8" w:history="1">
        <w:r w:rsidRPr="00D91FE0">
          <w:rPr>
            <w:rStyle w:val="a7"/>
            <w:rFonts w:asciiTheme="minorEastAsia" w:hAnsiTheme="minorEastAsia" w:hint="eastAsia"/>
            <w:sz w:val="24"/>
            <w:szCs w:val="24"/>
          </w:rPr>
          <w:t>http://www.org.cn/</w:t>
        </w:r>
      </w:hyperlink>
      <w:r>
        <w:rPr>
          <w:rFonts w:asciiTheme="minorEastAsia" w:hAnsiTheme="minorEastAsia" w:hint="eastAsia"/>
          <w:sz w:val="24"/>
          <w:szCs w:val="24"/>
        </w:rPr>
        <w:t xml:space="preserve"> </w:t>
      </w:r>
    </w:p>
    <w:p w:rsidR="005673BA" w:rsidRPr="00476B71" w:rsidRDefault="005673BA" w:rsidP="005673BA">
      <w:pPr>
        <w:pStyle w:val="2"/>
        <w:rPr>
          <w:rFonts w:ascii="黑体" w:eastAsia="黑体" w:hAnsi="黑体"/>
        </w:rPr>
      </w:pPr>
      <w:r>
        <w:rPr>
          <w:rFonts w:ascii="黑体" w:eastAsia="黑体" w:hAnsi="黑体" w:hint="eastAsia"/>
        </w:rPr>
        <w:t>十三．课程评估</w:t>
      </w:r>
    </w:p>
    <w:p w:rsidR="00631E39" w:rsidRPr="00631E39" w:rsidRDefault="00631E39" w:rsidP="00EA1FAE">
      <w:pPr>
        <w:spacing w:afterLines="30"/>
        <w:ind w:firstLine="420"/>
        <w:rPr>
          <w:rFonts w:asciiTheme="minorEastAsia" w:hAnsiTheme="minorEastAsia"/>
          <w:b/>
          <w:sz w:val="24"/>
          <w:szCs w:val="24"/>
        </w:rPr>
      </w:pPr>
      <w:r w:rsidRPr="00631E39">
        <w:rPr>
          <w:rFonts w:asciiTheme="minorEastAsia" w:hAnsiTheme="minorEastAsia" w:hint="eastAsia"/>
          <w:b/>
          <w:sz w:val="24"/>
          <w:szCs w:val="24"/>
        </w:rPr>
        <w:t>1.课程</w:t>
      </w:r>
      <w:r>
        <w:rPr>
          <w:rFonts w:asciiTheme="minorEastAsia" w:hAnsiTheme="minorEastAsia" w:hint="eastAsia"/>
          <w:b/>
          <w:sz w:val="24"/>
          <w:szCs w:val="24"/>
        </w:rPr>
        <w:t>评估方式</w:t>
      </w:r>
      <w:r w:rsidRPr="00631E39">
        <w:rPr>
          <w:rFonts w:asciiTheme="minorEastAsia" w:hAnsiTheme="minorEastAsia" w:hint="eastAsia"/>
          <w:b/>
          <w:sz w:val="24"/>
          <w:szCs w:val="24"/>
        </w:rPr>
        <w:t>：</w:t>
      </w:r>
    </w:p>
    <w:p w:rsidR="00631E39" w:rsidRDefault="00631E39" w:rsidP="00EA1FAE">
      <w:pPr>
        <w:spacing w:afterLines="30"/>
        <w:ind w:firstLineChars="300" w:firstLine="720"/>
        <w:rPr>
          <w:rFonts w:asciiTheme="minorEastAsia" w:hAnsiTheme="minorEastAsia"/>
          <w:sz w:val="24"/>
          <w:szCs w:val="24"/>
        </w:rPr>
      </w:pPr>
      <w:r>
        <w:rPr>
          <w:rFonts w:asciiTheme="minorEastAsia" w:hAnsiTheme="minorEastAsia" w:hint="eastAsia"/>
          <w:sz w:val="24"/>
          <w:szCs w:val="24"/>
        </w:rPr>
        <w:t>全体学生单向评估</w:t>
      </w:r>
    </w:p>
    <w:p w:rsidR="00631E39" w:rsidRDefault="00631E39" w:rsidP="00EA1FAE">
      <w:pPr>
        <w:spacing w:afterLines="30"/>
        <w:ind w:firstLine="420"/>
        <w:rPr>
          <w:rFonts w:asciiTheme="minorEastAsia" w:hAnsiTheme="minorEastAsia"/>
          <w:b/>
          <w:sz w:val="24"/>
          <w:szCs w:val="24"/>
        </w:rPr>
      </w:pPr>
      <w:r>
        <w:rPr>
          <w:rFonts w:asciiTheme="minorEastAsia" w:hAnsiTheme="minorEastAsia" w:hint="eastAsia"/>
          <w:b/>
          <w:sz w:val="24"/>
          <w:szCs w:val="24"/>
        </w:rPr>
        <w:t>2</w:t>
      </w:r>
      <w:r w:rsidRPr="00631E39">
        <w:rPr>
          <w:rFonts w:asciiTheme="minorEastAsia" w:hAnsiTheme="minorEastAsia" w:hint="eastAsia"/>
          <w:b/>
          <w:sz w:val="24"/>
          <w:szCs w:val="24"/>
        </w:rPr>
        <w:t>.课程</w:t>
      </w:r>
      <w:r>
        <w:rPr>
          <w:rFonts w:asciiTheme="minorEastAsia" w:hAnsiTheme="minorEastAsia" w:hint="eastAsia"/>
          <w:b/>
          <w:sz w:val="24"/>
          <w:szCs w:val="24"/>
        </w:rPr>
        <w:t>评估时间</w:t>
      </w:r>
      <w:r w:rsidRPr="00631E39">
        <w:rPr>
          <w:rFonts w:asciiTheme="minorEastAsia" w:hAnsiTheme="minorEastAsia" w:hint="eastAsia"/>
          <w:b/>
          <w:sz w:val="24"/>
          <w:szCs w:val="24"/>
        </w:rPr>
        <w:t>：</w:t>
      </w:r>
    </w:p>
    <w:p w:rsidR="00631E39" w:rsidRDefault="00631E39" w:rsidP="00EA1FAE">
      <w:pPr>
        <w:spacing w:afterLines="30"/>
        <w:ind w:firstLineChars="300" w:firstLine="720"/>
        <w:rPr>
          <w:rFonts w:asciiTheme="minorEastAsia" w:hAnsiTheme="minorEastAsia"/>
          <w:sz w:val="24"/>
          <w:szCs w:val="24"/>
        </w:rPr>
      </w:pPr>
      <w:r>
        <w:rPr>
          <w:rFonts w:asciiTheme="minorEastAsia" w:hAnsiTheme="minorEastAsia" w:hint="eastAsia"/>
          <w:sz w:val="24"/>
          <w:szCs w:val="24"/>
        </w:rPr>
        <w:t>期末评估</w:t>
      </w:r>
    </w:p>
    <w:p w:rsidR="00C65AB1" w:rsidRDefault="00C65AB1" w:rsidP="00EA1FAE">
      <w:pPr>
        <w:spacing w:afterLines="30"/>
        <w:ind w:firstLine="420"/>
        <w:rPr>
          <w:rFonts w:asciiTheme="minorEastAsia" w:hAnsiTheme="minorEastAsia"/>
          <w:b/>
          <w:sz w:val="24"/>
          <w:szCs w:val="24"/>
        </w:rPr>
      </w:pPr>
      <w:r>
        <w:rPr>
          <w:rFonts w:asciiTheme="minorEastAsia" w:hAnsiTheme="minorEastAsia" w:hint="eastAsia"/>
          <w:b/>
          <w:sz w:val="24"/>
          <w:szCs w:val="24"/>
        </w:rPr>
        <w:t>3</w:t>
      </w:r>
      <w:r w:rsidRPr="00631E39">
        <w:rPr>
          <w:rFonts w:asciiTheme="minorEastAsia" w:hAnsiTheme="minorEastAsia" w:hint="eastAsia"/>
          <w:b/>
          <w:sz w:val="24"/>
          <w:szCs w:val="24"/>
        </w:rPr>
        <w:t>.课程</w:t>
      </w:r>
      <w:r>
        <w:rPr>
          <w:rFonts w:asciiTheme="minorEastAsia" w:hAnsiTheme="minorEastAsia" w:hint="eastAsia"/>
          <w:b/>
          <w:sz w:val="24"/>
          <w:szCs w:val="24"/>
        </w:rPr>
        <w:t>评估指标</w:t>
      </w:r>
      <w:r w:rsidRPr="00631E39">
        <w:rPr>
          <w:rFonts w:asciiTheme="minorEastAsia" w:hAnsiTheme="minorEastAsia" w:hint="eastAsia"/>
          <w:b/>
          <w:sz w:val="24"/>
          <w:szCs w:val="24"/>
        </w:rPr>
        <w:t>：</w:t>
      </w:r>
    </w:p>
    <w:p w:rsidR="00C65AB1" w:rsidRDefault="00C65AB1" w:rsidP="00EA1FAE">
      <w:pPr>
        <w:spacing w:afterLines="30"/>
        <w:ind w:firstLineChars="300" w:firstLine="720"/>
        <w:rPr>
          <w:rFonts w:asciiTheme="minorEastAsia" w:hAnsiTheme="minorEastAsia"/>
          <w:sz w:val="24"/>
          <w:szCs w:val="24"/>
        </w:rPr>
      </w:pPr>
      <w:r>
        <w:rPr>
          <w:rFonts w:asciiTheme="minorEastAsia" w:hAnsiTheme="minorEastAsia" w:hint="eastAsia"/>
          <w:sz w:val="24"/>
          <w:szCs w:val="24"/>
        </w:rPr>
        <w:t>按照《全国公共管理硕士专业学位研究生评估</w:t>
      </w:r>
      <w:r w:rsidR="005565F6">
        <w:rPr>
          <w:rFonts w:asciiTheme="minorEastAsia" w:hAnsiTheme="minorEastAsia" w:hint="eastAsia"/>
          <w:sz w:val="24"/>
          <w:szCs w:val="24"/>
        </w:rPr>
        <w:t>方案》要求，请各学校自行</w:t>
      </w:r>
      <w:r w:rsidR="005565F6">
        <w:rPr>
          <w:rFonts w:asciiTheme="minorEastAsia" w:hAnsiTheme="minorEastAsia" w:hint="eastAsia"/>
          <w:sz w:val="24"/>
          <w:szCs w:val="24"/>
        </w:rPr>
        <w:lastRenderedPageBreak/>
        <w:t>拟定。</w:t>
      </w:r>
    </w:p>
    <w:p w:rsidR="005673BA" w:rsidRPr="00476B71" w:rsidRDefault="005673BA" w:rsidP="005673BA">
      <w:pPr>
        <w:pStyle w:val="2"/>
        <w:rPr>
          <w:rFonts w:ascii="黑体" w:eastAsia="黑体" w:hAnsi="黑体"/>
        </w:rPr>
      </w:pPr>
      <w:r>
        <w:rPr>
          <w:rFonts w:ascii="黑体" w:eastAsia="黑体" w:hAnsi="黑体" w:hint="eastAsia"/>
        </w:rPr>
        <w:t>十四．其他</w:t>
      </w:r>
    </w:p>
    <w:p w:rsidR="00455AAA" w:rsidRDefault="005565F6" w:rsidP="00EA1FAE">
      <w:pPr>
        <w:spacing w:afterLines="30"/>
        <w:ind w:firstLine="420"/>
        <w:rPr>
          <w:rFonts w:asciiTheme="minorEastAsia" w:hAnsiTheme="minorEastAsia"/>
          <w:sz w:val="24"/>
          <w:szCs w:val="24"/>
        </w:rPr>
      </w:pPr>
      <w:r>
        <w:rPr>
          <w:rFonts w:asciiTheme="minorEastAsia" w:hAnsiTheme="minorEastAsia" w:hint="eastAsia"/>
          <w:sz w:val="24"/>
          <w:szCs w:val="24"/>
        </w:rPr>
        <w:t>本课程可根据各学校的教学需要，延长配置为3学分，或者压缩配置为1.5学分。</w:t>
      </w:r>
    </w:p>
    <w:p w:rsidR="00576D88" w:rsidRDefault="00576D88" w:rsidP="000A4A87">
      <w:pPr>
        <w:spacing w:afterLines="30"/>
        <w:ind w:firstLine="420"/>
        <w:rPr>
          <w:rFonts w:asciiTheme="minorEastAsia" w:hAnsiTheme="minorEastAsia"/>
          <w:sz w:val="24"/>
          <w:szCs w:val="24"/>
        </w:rPr>
      </w:pPr>
      <w:bookmarkStart w:id="0" w:name="_GoBack"/>
      <w:bookmarkEnd w:id="0"/>
    </w:p>
    <w:sectPr w:rsidR="00576D88" w:rsidSect="0001106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2AFE" w:rsidRDefault="00DC2AFE" w:rsidP="00D66997">
      <w:r>
        <w:separator/>
      </w:r>
    </w:p>
  </w:endnote>
  <w:endnote w:type="continuationSeparator" w:id="0">
    <w:p w:rsidR="00DC2AFE" w:rsidRDefault="00DC2AFE" w:rsidP="00D669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华文行楷">
    <w:altName w:val="微软雅黑"/>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8224714"/>
      <w:docPartObj>
        <w:docPartGallery w:val="Page Numbers (Bottom of Page)"/>
        <w:docPartUnique/>
      </w:docPartObj>
    </w:sdtPr>
    <w:sdtContent>
      <w:p w:rsidR="00EA1FAE" w:rsidRDefault="00EA1FAE">
        <w:pPr>
          <w:pStyle w:val="a6"/>
          <w:jc w:val="center"/>
        </w:pPr>
        <w:fldSimple w:instr="PAGE   \* MERGEFORMAT">
          <w:r w:rsidR="00BC566A" w:rsidRPr="00BC566A">
            <w:rPr>
              <w:noProof/>
              <w:lang w:val="zh-CN"/>
            </w:rPr>
            <w:t>7</w:t>
          </w:r>
        </w:fldSimple>
      </w:p>
    </w:sdtContent>
  </w:sdt>
  <w:p w:rsidR="00EA1FAE" w:rsidRDefault="00EA1FAE">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2AFE" w:rsidRDefault="00DC2AFE" w:rsidP="00D66997">
      <w:r>
        <w:separator/>
      </w:r>
    </w:p>
  </w:footnote>
  <w:footnote w:type="continuationSeparator" w:id="0">
    <w:p w:rsidR="00DC2AFE" w:rsidRDefault="00DC2AFE" w:rsidP="00D669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873723"/>
    <w:multiLevelType w:val="hybridMultilevel"/>
    <w:tmpl w:val="D3946466"/>
    <w:lvl w:ilvl="0" w:tplc="98C8BBB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27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72FCD"/>
    <w:rsid w:val="00011068"/>
    <w:rsid w:val="00046CBB"/>
    <w:rsid w:val="00092586"/>
    <w:rsid w:val="00096F20"/>
    <w:rsid w:val="000A0850"/>
    <w:rsid w:val="000A4A87"/>
    <w:rsid w:val="000D1B62"/>
    <w:rsid w:val="000D6D64"/>
    <w:rsid w:val="000D79C2"/>
    <w:rsid w:val="001138AD"/>
    <w:rsid w:val="00122972"/>
    <w:rsid w:val="001277EB"/>
    <w:rsid w:val="00133891"/>
    <w:rsid w:val="00143B1A"/>
    <w:rsid w:val="00175046"/>
    <w:rsid w:val="001B0CBF"/>
    <w:rsid w:val="001C10C6"/>
    <w:rsid w:val="001C2CCA"/>
    <w:rsid w:val="001D3D78"/>
    <w:rsid w:val="001E4AE7"/>
    <w:rsid w:val="001E5012"/>
    <w:rsid w:val="001F73EB"/>
    <w:rsid w:val="00216472"/>
    <w:rsid w:val="0022525A"/>
    <w:rsid w:val="0023419C"/>
    <w:rsid w:val="00245F9C"/>
    <w:rsid w:val="00257EF4"/>
    <w:rsid w:val="00277F41"/>
    <w:rsid w:val="002D148A"/>
    <w:rsid w:val="002D55C7"/>
    <w:rsid w:val="002E6E78"/>
    <w:rsid w:val="00323992"/>
    <w:rsid w:val="00326599"/>
    <w:rsid w:val="00344031"/>
    <w:rsid w:val="00357046"/>
    <w:rsid w:val="003627A4"/>
    <w:rsid w:val="00366440"/>
    <w:rsid w:val="00367E64"/>
    <w:rsid w:val="00371C64"/>
    <w:rsid w:val="00372FCD"/>
    <w:rsid w:val="003771F5"/>
    <w:rsid w:val="00387F22"/>
    <w:rsid w:val="003A2112"/>
    <w:rsid w:val="003B0E79"/>
    <w:rsid w:val="003B79D4"/>
    <w:rsid w:val="003D4FC0"/>
    <w:rsid w:val="003D5957"/>
    <w:rsid w:val="003E0B55"/>
    <w:rsid w:val="00400F8D"/>
    <w:rsid w:val="00424914"/>
    <w:rsid w:val="00430FA4"/>
    <w:rsid w:val="00434C23"/>
    <w:rsid w:val="00436E68"/>
    <w:rsid w:val="00440580"/>
    <w:rsid w:val="00453AA4"/>
    <w:rsid w:val="00455AAA"/>
    <w:rsid w:val="00476B71"/>
    <w:rsid w:val="00482B56"/>
    <w:rsid w:val="004B1253"/>
    <w:rsid w:val="004C71F3"/>
    <w:rsid w:val="004E0C7E"/>
    <w:rsid w:val="004F5E2F"/>
    <w:rsid w:val="0052518C"/>
    <w:rsid w:val="00543494"/>
    <w:rsid w:val="005565F6"/>
    <w:rsid w:val="005573F8"/>
    <w:rsid w:val="005610AD"/>
    <w:rsid w:val="005662B7"/>
    <w:rsid w:val="005673BA"/>
    <w:rsid w:val="00576D88"/>
    <w:rsid w:val="00582D08"/>
    <w:rsid w:val="005B057C"/>
    <w:rsid w:val="005E74F1"/>
    <w:rsid w:val="006133BA"/>
    <w:rsid w:val="00615C4C"/>
    <w:rsid w:val="00622CDE"/>
    <w:rsid w:val="00631E39"/>
    <w:rsid w:val="006372BB"/>
    <w:rsid w:val="0065127E"/>
    <w:rsid w:val="00656FD0"/>
    <w:rsid w:val="00696731"/>
    <w:rsid w:val="006B0428"/>
    <w:rsid w:val="006B1B0F"/>
    <w:rsid w:val="006F0106"/>
    <w:rsid w:val="007035A3"/>
    <w:rsid w:val="007044CB"/>
    <w:rsid w:val="0070618C"/>
    <w:rsid w:val="00750974"/>
    <w:rsid w:val="00751F04"/>
    <w:rsid w:val="0075358C"/>
    <w:rsid w:val="0078540E"/>
    <w:rsid w:val="007B6CA2"/>
    <w:rsid w:val="007C1E29"/>
    <w:rsid w:val="007C31E8"/>
    <w:rsid w:val="007D6241"/>
    <w:rsid w:val="007F42ED"/>
    <w:rsid w:val="00802974"/>
    <w:rsid w:val="0081486A"/>
    <w:rsid w:val="00821860"/>
    <w:rsid w:val="00826A26"/>
    <w:rsid w:val="008367F5"/>
    <w:rsid w:val="00845910"/>
    <w:rsid w:val="008554EC"/>
    <w:rsid w:val="0087181E"/>
    <w:rsid w:val="00885A2B"/>
    <w:rsid w:val="008A4911"/>
    <w:rsid w:val="008B2097"/>
    <w:rsid w:val="008D1573"/>
    <w:rsid w:val="008D45AC"/>
    <w:rsid w:val="008E74DF"/>
    <w:rsid w:val="008F36AF"/>
    <w:rsid w:val="0090661D"/>
    <w:rsid w:val="00914EDB"/>
    <w:rsid w:val="00915408"/>
    <w:rsid w:val="00925D81"/>
    <w:rsid w:val="0092678A"/>
    <w:rsid w:val="00932F27"/>
    <w:rsid w:val="009350C1"/>
    <w:rsid w:val="009623E7"/>
    <w:rsid w:val="00966F10"/>
    <w:rsid w:val="009868E6"/>
    <w:rsid w:val="00994873"/>
    <w:rsid w:val="009967A4"/>
    <w:rsid w:val="009A7A1A"/>
    <w:rsid w:val="009D7AA8"/>
    <w:rsid w:val="009E418E"/>
    <w:rsid w:val="009F0CC5"/>
    <w:rsid w:val="00A20F4A"/>
    <w:rsid w:val="00A3494D"/>
    <w:rsid w:val="00A416D1"/>
    <w:rsid w:val="00A73DEF"/>
    <w:rsid w:val="00A844A0"/>
    <w:rsid w:val="00A875AF"/>
    <w:rsid w:val="00AA26DE"/>
    <w:rsid w:val="00AA3077"/>
    <w:rsid w:val="00B104D2"/>
    <w:rsid w:val="00B122CF"/>
    <w:rsid w:val="00B22C1A"/>
    <w:rsid w:val="00B3563A"/>
    <w:rsid w:val="00B5698E"/>
    <w:rsid w:val="00B61180"/>
    <w:rsid w:val="00B67D98"/>
    <w:rsid w:val="00BC566A"/>
    <w:rsid w:val="00BF4EB7"/>
    <w:rsid w:val="00C606A1"/>
    <w:rsid w:val="00C65AB1"/>
    <w:rsid w:val="00C70504"/>
    <w:rsid w:val="00C86EFC"/>
    <w:rsid w:val="00C932A8"/>
    <w:rsid w:val="00CB662F"/>
    <w:rsid w:val="00CF1FBC"/>
    <w:rsid w:val="00D01DF3"/>
    <w:rsid w:val="00D2753C"/>
    <w:rsid w:val="00D500CD"/>
    <w:rsid w:val="00D503CB"/>
    <w:rsid w:val="00D60EAC"/>
    <w:rsid w:val="00D66997"/>
    <w:rsid w:val="00D77DE5"/>
    <w:rsid w:val="00DA46DA"/>
    <w:rsid w:val="00DC1CC4"/>
    <w:rsid w:val="00DC2AFE"/>
    <w:rsid w:val="00DF5371"/>
    <w:rsid w:val="00E00619"/>
    <w:rsid w:val="00E01F73"/>
    <w:rsid w:val="00E0480E"/>
    <w:rsid w:val="00E13A0F"/>
    <w:rsid w:val="00E14FBA"/>
    <w:rsid w:val="00E15C4E"/>
    <w:rsid w:val="00E21BF1"/>
    <w:rsid w:val="00E2255E"/>
    <w:rsid w:val="00E31C0A"/>
    <w:rsid w:val="00E4037B"/>
    <w:rsid w:val="00E70EBE"/>
    <w:rsid w:val="00E75D39"/>
    <w:rsid w:val="00E76199"/>
    <w:rsid w:val="00E8412A"/>
    <w:rsid w:val="00E8636A"/>
    <w:rsid w:val="00E91FDF"/>
    <w:rsid w:val="00E97BA4"/>
    <w:rsid w:val="00EA1FAE"/>
    <w:rsid w:val="00EA212A"/>
    <w:rsid w:val="00EB061B"/>
    <w:rsid w:val="00EB67D1"/>
    <w:rsid w:val="00EC13D2"/>
    <w:rsid w:val="00ED6139"/>
    <w:rsid w:val="00EF74C0"/>
    <w:rsid w:val="00F33864"/>
    <w:rsid w:val="00F350F1"/>
    <w:rsid w:val="00F5645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148A"/>
    <w:pPr>
      <w:widowControl w:val="0"/>
      <w:jc w:val="both"/>
    </w:pPr>
  </w:style>
  <w:style w:type="paragraph" w:styleId="1">
    <w:name w:val="heading 1"/>
    <w:basedOn w:val="a"/>
    <w:next w:val="a"/>
    <w:link w:val="1Char"/>
    <w:uiPriority w:val="9"/>
    <w:qFormat/>
    <w:rsid w:val="00476B71"/>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476B7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CF1FBC"/>
    <w:pPr>
      <w:keepNext/>
      <w:keepLines/>
      <w:spacing w:before="260" w:after="260" w:line="416" w:lineRule="auto"/>
      <w:outlineLvl w:val="2"/>
    </w:pPr>
    <w:rPr>
      <w:b/>
      <w:bCs/>
      <w:sz w:val="32"/>
      <w:szCs w:val="32"/>
    </w:rPr>
  </w:style>
  <w:style w:type="paragraph" w:styleId="4">
    <w:name w:val="heading 4"/>
    <w:basedOn w:val="a"/>
    <w:next w:val="a"/>
    <w:link w:val="4Char"/>
    <w:uiPriority w:val="9"/>
    <w:unhideWhenUsed/>
    <w:qFormat/>
    <w:rsid w:val="003B0E79"/>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0D6D64"/>
    <w:rPr>
      <w:sz w:val="18"/>
      <w:szCs w:val="18"/>
    </w:rPr>
  </w:style>
  <w:style w:type="character" w:customStyle="1" w:styleId="Char">
    <w:name w:val="批注框文本 Char"/>
    <w:basedOn w:val="a0"/>
    <w:link w:val="a3"/>
    <w:uiPriority w:val="99"/>
    <w:semiHidden/>
    <w:rsid w:val="000D6D64"/>
    <w:rPr>
      <w:sz w:val="18"/>
      <w:szCs w:val="18"/>
    </w:rPr>
  </w:style>
  <w:style w:type="character" w:customStyle="1" w:styleId="2Char">
    <w:name w:val="标题 2 Char"/>
    <w:basedOn w:val="a0"/>
    <w:link w:val="2"/>
    <w:uiPriority w:val="9"/>
    <w:rsid w:val="00476B71"/>
    <w:rPr>
      <w:rFonts w:asciiTheme="majorHAnsi" w:eastAsiaTheme="majorEastAsia" w:hAnsiTheme="majorHAnsi" w:cstheme="majorBidi"/>
      <w:b/>
      <w:bCs/>
      <w:sz w:val="32"/>
      <w:szCs w:val="32"/>
    </w:rPr>
  </w:style>
  <w:style w:type="character" w:customStyle="1" w:styleId="1Char">
    <w:name w:val="标题 1 Char"/>
    <w:basedOn w:val="a0"/>
    <w:link w:val="1"/>
    <w:uiPriority w:val="9"/>
    <w:rsid w:val="00476B71"/>
    <w:rPr>
      <w:b/>
      <w:bCs/>
      <w:kern w:val="44"/>
      <w:sz w:val="44"/>
      <w:szCs w:val="44"/>
    </w:rPr>
  </w:style>
  <w:style w:type="character" w:customStyle="1" w:styleId="3Char">
    <w:name w:val="标题 3 Char"/>
    <w:basedOn w:val="a0"/>
    <w:link w:val="3"/>
    <w:uiPriority w:val="9"/>
    <w:rsid w:val="00CF1FBC"/>
    <w:rPr>
      <w:b/>
      <w:bCs/>
      <w:sz w:val="32"/>
      <w:szCs w:val="32"/>
    </w:rPr>
  </w:style>
  <w:style w:type="paragraph" w:styleId="a4">
    <w:name w:val="List Paragraph"/>
    <w:basedOn w:val="a"/>
    <w:uiPriority w:val="34"/>
    <w:qFormat/>
    <w:rsid w:val="00E0480E"/>
    <w:pPr>
      <w:ind w:firstLineChars="200" w:firstLine="420"/>
    </w:pPr>
  </w:style>
  <w:style w:type="character" w:customStyle="1" w:styleId="4Char">
    <w:name w:val="标题 4 Char"/>
    <w:basedOn w:val="a0"/>
    <w:link w:val="4"/>
    <w:uiPriority w:val="9"/>
    <w:rsid w:val="003B0E79"/>
    <w:rPr>
      <w:rFonts w:asciiTheme="majorHAnsi" w:eastAsiaTheme="majorEastAsia" w:hAnsiTheme="majorHAnsi" w:cstheme="majorBidi"/>
      <w:b/>
      <w:bCs/>
      <w:sz w:val="28"/>
      <w:szCs w:val="28"/>
    </w:rPr>
  </w:style>
  <w:style w:type="paragraph" w:styleId="a5">
    <w:name w:val="header"/>
    <w:basedOn w:val="a"/>
    <w:link w:val="Char0"/>
    <w:uiPriority w:val="99"/>
    <w:unhideWhenUsed/>
    <w:rsid w:val="00D6699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D66997"/>
    <w:rPr>
      <w:sz w:val="18"/>
      <w:szCs w:val="18"/>
    </w:rPr>
  </w:style>
  <w:style w:type="paragraph" w:styleId="a6">
    <w:name w:val="footer"/>
    <w:basedOn w:val="a"/>
    <w:link w:val="Char1"/>
    <w:uiPriority w:val="99"/>
    <w:unhideWhenUsed/>
    <w:rsid w:val="00D66997"/>
    <w:pPr>
      <w:tabs>
        <w:tab w:val="center" w:pos="4153"/>
        <w:tab w:val="right" w:pos="8306"/>
      </w:tabs>
      <w:snapToGrid w:val="0"/>
      <w:jc w:val="left"/>
    </w:pPr>
    <w:rPr>
      <w:sz w:val="18"/>
      <w:szCs w:val="18"/>
    </w:rPr>
  </w:style>
  <w:style w:type="character" w:customStyle="1" w:styleId="Char1">
    <w:name w:val="页脚 Char"/>
    <w:basedOn w:val="a0"/>
    <w:link w:val="a6"/>
    <w:uiPriority w:val="99"/>
    <w:rsid w:val="00D66997"/>
    <w:rPr>
      <w:sz w:val="18"/>
      <w:szCs w:val="18"/>
    </w:rPr>
  </w:style>
  <w:style w:type="character" w:styleId="a7">
    <w:name w:val="Hyperlink"/>
    <w:basedOn w:val="a0"/>
    <w:uiPriority w:val="99"/>
    <w:unhideWhenUsed/>
    <w:rsid w:val="00631E3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476B71"/>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476B7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CF1FBC"/>
    <w:pPr>
      <w:keepNext/>
      <w:keepLines/>
      <w:spacing w:before="260" w:after="260" w:line="416" w:lineRule="auto"/>
      <w:outlineLvl w:val="2"/>
    </w:pPr>
    <w:rPr>
      <w:b/>
      <w:bCs/>
      <w:sz w:val="32"/>
      <w:szCs w:val="32"/>
    </w:rPr>
  </w:style>
  <w:style w:type="paragraph" w:styleId="4">
    <w:name w:val="heading 4"/>
    <w:basedOn w:val="a"/>
    <w:next w:val="a"/>
    <w:link w:val="4Char"/>
    <w:uiPriority w:val="9"/>
    <w:unhideWhenUsed/>
    <w:qFormat/>
    <w:rsid w:val="003B0E79"/>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0D6D64"/>
    <w:rPr>
      <w:sz w:val="18"/>
      <w:szCs w:val="18"/>
    </w:rPr>
  </w:style>
  <w:style w:type="character" w:customStyle="1" w:styleId="Char">
    <w:name w:val="批注框文本 Char"/>
    <w:basedOn w:val="a0"/>
    <w:link w:val="a3"/>
    <w:uiPriority w:val="99"/>
    <w:semiHidden/>
    <w:rsid w:val="000D6D64"/>
    <w:rPr>
      <w:sz w:val="18"/>
      <w:szCs w:val="18"/>
    </w:rPr>
  </w:style>
  <w:style w:type="character" w:customStyle="1" w:styleId="2Char">
    <w:name w:val="标题 2 Char"/>
    <w:basedOn w:val="a0"/>
    <w:link w:val="2"/>
    <w:uiPriority w:val="9"/>
    <w:rsid w:val="00476B71"/>
    <w:rPr>
      <w:rFonts w:asciiTheme="majorHAnsi" w:eastAsiaTheme="majorEastAsia" w:hAnsiTheme="majorHAnsi" w:cstheme="majorBidi"/>
      <w:b/>
      <w:bCs/>
      <w:sz w:val="32"/>
      <w:szCs w:val="32"/>
    </w:rPr>
  </w:style>
  <w:style w:type="character" w:customStyle="1" w:styleId="1Char">
    <w:name w:val="标题 1 Char"/>
    <w:basedOn w:val="a0"/>
    <w:link w:val="1"/>
    <w:uiPriority w:val="9"/>
    <w:rsid w:val="00476B71"/>
    <w:rPr>
      <w:b/>
      <w:bCs/>
      <w:kern w:val="44"/>
      <w:sz w:val="44"/>
      <w:szCs w:val="44"/>
    </w:rPr>
  </w:style>
  <w:style w:type="character" w:customStyle="1" w:styleId="3Char">
    <w:name w:val="标题 3 Char"/>
    <w:basedOn w:val="a0"/>
    <w:link w:val="3"/>
    <w:uiPriority w:val="9"/>
    <w:rsid w:val="00CF1FBC"/>
    <w:rPr>
      <w:b/>
      <w:bCs/>
      <w:sz w:val="32"/>
      <w:szCs w:val="32"/>
    </w:rPr>
  </w:style>
  <w:style w:type="paragraph" w:styleId="a4">
    <w:name w:val="List Paragraph"/>
    <w:basedOn w:val="a"/>
    <w:uiPriority w:val="34"/>
    <w:qFormat/>
    <w:rsid w:val="00E0480E"/>
    <w:pPr>
      <w:ind w:firstLineChars="200" w:firstLine="420"/>
    </w:pPr>
  </w:style>
  <w:style w:type="character" w:customStyle="1" w:styleId="4Char">
    <w:name w:val="标题 4 Char"/>
    <w:basedOn w:val="a0"/>
    <w:link w:val="4"/>
    <w:uiPriority w:val="9"/>
    <w:rsid w:val="003B0E79"/>
    <w:rPr>
      <w:rFonts w:asciiTheme="majorHAnsi" w:eastAsiaTheme="majorEastAsia" w:hAnsiTheme="majorHAnsi" w:cstheme="majorBidi"/>
      <w:b/>
      <w:bCs/>
      <w:sz w:val="28"/>
      <w:szCs w:val="28"/>
    </w:rPr>
  </w:style>
  <w:style w:type="paragraph" w:styleId="a5">
    <w:name w:val="header"/>
    <w:basedOn w:val="a"/>
    <w:link w:val="Char0"/>
    <w:uiPriority w:val="99"/>
    <w:unhideWhenUsed/>
    <w:rsid w:val="00D6699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D66997"/>
    <w:rPr>
      <w:sz w:val="18"/>
      <w:szCs w:val="18"/>
    </w:rPr>
  </w:style>
  <w:style w:type="paragraph" w:styleId="a6">
    <w:name w:val="footer"/>
    <w:basedOn w:val="a"/>
    <w:link w:val="Char1"/>
    <w:uiPriority w:val="99"/>
    <w:unhideWhenUsed/>
    <w:rsid w:val="00D66997"/>
    <w:pPr>
      <w:tabs>
        <w:tab w:val="center" w:pos="4153"/>
        <w:tab w:val="right" w:pos="8306"/>
      </w:tabs>
      <w:snapToGrid w:val="0"/>
      <w:jc w:val="left"/>
    </w:pPr>
    <w:rPr>
      <w:sz w:val="18"/>
      <w:szCs w:val="18"/>
    </w:rPr>
  </w:style>
  <w:style w:type="character" w:customStyle="1" w:styleId="Char1">
    <w:name w:val="页脚 Char"/>
    <w:basedOn w:val="a0"/>
    <w:link w:val="a6"/>
    <w:uiPriority w:val="99"/>
    <w:rsid w:val="00D66997"/>
    <w:rPr>
      <w:sz w:val="18"/>
      <w:szCs w:val="18"/>
    </w:rPr>
  </w:style>
  <w:style w:type="character" w:styleId="a7">
    <w:name w:val="Hyperlink"/>
    <w:basedOn w:val="a0"/>
    <w:uiPriority w:val="99"/>
    <w:unhideWhenUsed/>
    <w:rsid w:val="00631E3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g.cn/"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6B2CB9C-AA9D-40F4-A876-7E189E84F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37</Pages>
  <Words>4996</Words>
  <Characters>28478</Characters>
  <Application>Microsoft Office Word</Application>
  <DocSecurity>0</DocSecurity>
  <Lines>237</Lines>
  <Paragraphs>66</Paragraphs>
  <ScaleCrop>false</ScaleCrop>
  <Company/>
  <LinksUpToDate>false</LinksUpToDate>
  <CharactersWithSpaces>33408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wyh</dc:creator>
  <cp:lastModifiedBy>Administrator</cp:lastModifiedBy>
  <cp:revision>13</cp:revision>
  <cp:lastPrinted>2013-08-08T07:19:00Z</cp:lastPrinted>
  <dcterms:created xsi:type="dcterms:W3CDTF">2013-08-19T00:38:00Z</dcterms:created>
  <dcterms:modified xsi:type="dcterms:W3CDTF">2017-09-03T02:06:00Z</dcterms:modified>
</cp:coreProperties>
</file>