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0E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 w:firstLineChars="200"/>
        <w:jc w:val="center"/>
        <w:textAlignment w:val="auto"/>
        <w:rPr>
          <w:rFonts w:hint="default" w:ascii="SimSun" w:hAnsi="SimSun" w:eastAsia="SimSun" w:cs="SimSun"/>
          <w:b/>
          <w:bCs/>
          <w:sz w:val="32"/>
          <w:szCs w:val="32"/>
          <w:lang w:val="en-US" w:eastAsia="zh-CN"/>
        </w:rPr>
      </w:pPr>
      <w:r>
        <w:rPr>
          <w:rFonts w:hint="default" w:ascii="SimSun" w:hAnsi="SimSun" w:eastAsia="SimSun" w:cs="SimSun"/>
          <w:b/>
          <w:bCs/>
          <w:sz w:val="32"/>
          <w:szCs w:val="32"/>
          <w:lang w:val="en-US" w:eastAsia="zh-CN"/>
        </w:rPr>
        <w:t>南京审计大学金审学院</w:t>
      </w:r>
    </w:p>
    <w:p w14:paraId="6404C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 w:firstLineChars="200"/>
        <w:jc w:val="center"/>
        <w:textAlignment w:val="auto"/>
        <w:rPr>
          <w:rFonts w:hint="default" w:ascii="SimSun" w:hAnsi="SimSun" w:eastAsia="SimSun" w:cs="SimSun"/>
          <w:sz w:val="24"/>
          <w:szCs w:val="24"/>
          <w:lang w:val="en-US" w:eastAsia="zh-CN"/>
        </w:rPr>
      </w:pPr>
      <w:r>
        <w:rPr>
          <w:rFonts w:hint="default" w:ascii="SimSun" w:hAnsi="SimSun" w:eastAsia="SimSun" w:cs="SimSun"/>
          <w:b/>
          <w:bCs/>
          <w:sz w:val="32"/>
          <w:szCs w:val="32"/>
          <w:lang w:val="en-US" w:eastAsia="zh-CN"/>
        </w:rPr>
        <w:t>“直播</w:t>
      </w:r>
      <w:r>
        <w:rPr>
          <w:rFonts w:hint="eastAsia" w:ascii="SimSun" w:hAnsi="SimSun" w:eastAsia="SimSun" w:cs="SimSun"/>
          <w:b/>
          <w:bCs/>
          <w:sz w:val="32"/>
          <w:szCs w:val="32"/>
          <w:lang w:val="en-US" w:eastAsia="zh-CN"/>
        </w:rPr>
        <w:t>电商</w:t>
      </w:r>
      <w:r>
        <w:rPr>
          <w:rFonts w:hint="default" w:ascii="SimSun" w:hAnsi="SimSun" w:eastAsia="SimSun" w:cs="SimSun"/>
          <w:b/>
          <w:bCs/>
          <w:sz w:val="32"/>
          <w:szCs w:val="32"/>
          <w:lang w:val="en-US" w:eastAsia="zh-CN"/>
        </w:rPr>
        <w:t>”微专业招生简章</w:t>
      </w:r>
    </w:p>
    <w:p w14:paraId="060DE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1" w:firstLineChars="200"/>
        <w:textAlignment w:val="auto"/>
        <w:rPr>
          <w:rFonts w:hint="eastAsia" w:ascii="SimHei" w:hAnsi="SimHei" w:eastAsia="SimHei" w:cs="SimHei"/>
          <w:b/>
          <w:bCs/>
          <w:sz w:val="28"/>
          <w:szCs w:val="28"/>
          <w:lang w:val="en-US" w:eastAsia="zh-CN"/>
        </w:rPr>
      </w:pPr>
      <w:r>
        <w:rPr>
          <w:rFonts w:hint="eastAsia" w:ascii="SimHei" w:hAnsi="SimHei" w:eastAsia="SimHei" w:cs="SimHei"/>
          <w:b/>
          <w:bCs/>
          <w:sz w:val="28"/>
          <w:szCs w:val="28"/>
          <w:lang w:val="en-US" w:eastAsia="zh-CN"/>
        </w:rPr>
        <w:t>一、微专业简介</w:t>
      </w:r>
    </w:p>
    <w:p w14:paraId="796F9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伴随数字经济的蓬勃发展，直播电商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已经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成为企业拓展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国内外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市场、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拉动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销售增长的核心渠道。为深入贯彻国家“数字中国”战略，落实电子商务“十五五”规划目标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响应国家加强应用型人才培养的号召，南京审计大学金审学院金融与经济学院依托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自身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学科优势，联合苏宁易购等行业头部企业，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开设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“直播电商”微专业。本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专业坚持“真题、真做、真练”的教学原则，全面引入企业真实平台账号、全品类供应链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实战孵化体系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通过校企深度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合作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共建，致力于培养精通直播运营、内容创作、流量获取与数据分析等核心技能，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具备商业洞察力与创新思维的应用型、复合型人才。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学生完成系统学习后，不仅可以快速掌握从策划到执行的全链路实操能力，还能显著提升自身在数字贸易领域的职业发展潜力与核心竞争力。</w:t>
      </w:r>
    </w:p>
    <w:p w14:paraId="2A15D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1" w:firstLineChars="200"/>
        <w:textAlignment w:val="auto"/>
        <w:rPr>
          <w:rFonts w:hint="eastAsia" w:ascii="SimHei" w:hAnsi="SimHei" w:eastAsia="SimHei" w:cs="SimHei"/>
          <w:b/>
          <w:bCs/>
          <w:sz w:val="28"/>
          <w:szCs w:val="28"/>
          <w:lang w:val="en-US" w:eastAsia="zh-CN"/>
        </w:rPr>
      </w:pPr>
      <w:r>
        <w:rPr>
          <w:rFonts w:hint="eastAsia" w:ascii="SimHei" w:hAnsi="SimHei" w:eastAsia="SimHei" w:cs="SimHei"/>
          <w:b/>
          <w:bCs/>
          <w:sz w:val="28"/>
          <w:szCs w:val="28"/>
          <w:lang w:val="en-US" w:eastAsia="zh-CN"/>
        </w:rPr>
        <w:t>二、招生对象</w:t>
      </w:r>
    </w:p>
    <w:p w14:paraId="090315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本微专业面向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全校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各专业本科生开放。凡对电商行业抱有热忱、思维活跃、乐于探索、并有意在直播电商、数字贸易、跨境电商等领域拓展职业技能的学生，均可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报名学习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。</w:t>
      </w:r>
    </w:p>
    <w:p w14:paraId="4551E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1" w:firstLineChars="200"/>
        <w:textAlignment w:val="auto"/>
        <w:rPr>
          <w:rFonts w:hint="eastAsia" w:ascii="SimHei" w:hAnsi="SimHei" w:eastAsia="SimHei" w:cs="SimHei"/>
          <w:b/>
          <w:bCs/>
          <w:sz w:val="28"/>
          <w:szCs w:val="28"/>
          <w:lang w:val="en-US" w:eastAsia="zh-CN"/>
        </w:rPr>
      </w:pPr>
      <w:r>
        <w:rPr>
          <w:rFonts w:hint="eastAsia" w:ascii="SimHei" w:hAnsi="SimHei" w:eastAsia="SimHei" w:cs="SimHei"/>
          <w:b/>
          <w:bCs/>
          <w:sz w:val="28"/>
          <w:szCs w:val="28"/>
          <w:lang w:val="en-US" w:eastAsia="zh-CN"/>
        </w:rPr>
        <w:t>三、培养目标</w:t>
      </w:r>
    </w:p>
    <w:p w14:paraId="2F623F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0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微专业立足“双千计划”学生就业能力提升核心要求，秉持“强基础、精实操、通运营、守合规、促就业”的培养理念，培养政治素质过硬、知识结构复合、实操能力突出、职业素养规范的应用型直播电商专项人才。学生通过系统课程学习与全流程实战训练，掌握直播流量获取、实景直播、场控运维、流量投放、选品供应链管理、直播数据分析、合规风控、AI直播工具应用、全域电商运营的全链条知识与技能，具备独立完成直播策划、落地执行、复盘优化、账号运营、合规营销的核心能力，能够胜任电商企业、品牌自播、MCN机构、新媒体公司品牌营销部门的直播运营、内容策划、主播执行、数据分析、电商运维等岗位，同时具备直播电商创新创业基础能力。</w:t>
      </w:r>
    </w:p>
    <w:p w14:paraId="79A0F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1" w:firstLineChars="200"/>
        <w:textAlignment w:val="auto"/>
        <w:rPr>
          <w:rFonts w:hint="eastAsia" w:ascii="SimHei" w:hAnsi="SimHei" w:eastAsia="SimHei" w:cs="SimHei"/>
          <w:b/>
          <w:bCs/>
          <w:sz w:val="28"/>
          <w:szCs w:val="28"/>
          <w:lang w:val="en-US" w:eastAsia="zh-CN"/>
        </w:rPr>
      </w:pPr>
      <w:r>
        <w:rPr>
          <w:rFonts w:hint="eastAsia" w:ascii="SimHei" w:hAnsi="SimHei" w:eastAsia="SimHei" w:cs="SimHei"/>
          <w:b/>
          <w:bCs/>
          <w:sz w:val="28"/>
          <w:szCs w:val="28"/>
          <w:lang w:val="en-US" w:eastAsia="zh-CN"/>
        </w:rPr>
        <w:t>四、核心课程</w:t>
      </w:r>
    </w:p>
    <w:p w14:paraId="0252E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本微专业课程体系由6门核心课程组成，采用线下与线上结合的授课方式，并配套真实平台实战，确保学生充分参与课堂讨论和操作训练。</w:t>
      </w:r>
    </w:p>
    <w:tbl>
      <w:tblPr>
        <w:tblStyle w:val="4"/>
        <w:tblW w:w="0" w:type="auto"/>
        <w:tblInd w:w="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3246"/>
        <w:gridCol w:w="922"/>
        <w:gridCol w:w="921"/>
        <w:gridCol w:w="1297"/>
      </w:tblGrid>
      <w:tr w14:paraId="06DD2457"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9FB7D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开设学期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5566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课程名称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668B3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课时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EB2B5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学分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BFEDA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开课学期</w:t>
            </w:r>
          </w:p>
        </w:tc>
      </w:tr>
      <w:tr w14:paraId="1AA5BF7A"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58A40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第一学期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E554DC">
            <w:pPr>
              <w:spacing w:line="360" w:lineRule="auto"/>
              <w:jc w:val="center"/>
              <w:rPr>
                <w:rFonts w:hint="default" w:ascii="仿宋" w:hAnsi="仿宋" w:eastAsia="SimSun" w:cs="仿宋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SimSun" w:cs="仿宋"/>
                <w:b w:val="0"/>
                <w:bCs w:val="0"/>
                <w:color w:val="auto"/>
                <w:sz w:val="24"/>
                <w:szCs w:val="22"/>
                <w:lang w:val="en-US" w:eastAsia="zh-CN"/>
              </w:rPr>
              <w:t>直播电商导论与入门实践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A2F453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4C359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DEBC5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秋</w:t>
            </w:r>
          </w:p>
        </w:tc>
      </w:tr>
      <w:tr w14:paraId="7F60C511">
        <w:trPr>
          <w:trHeight w:val="468" w:hRule="atLeast"/>
        </w:trPr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B8E9F4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835F3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网络直播运营实务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0A9999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C57F3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DAEF9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秋</w:t>
            </w:r>
          </w:p>
        </w:tc>
      </w:tr>
      <w:tr w14:paraId="1555D5F9"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E0F574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8D5E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电子商务创新与创业案例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86283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E6146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DC0EB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秋</w:t>
            </w:r>
          </w:p>
        </w:tc>
      </w:tr>
      <w:tr w14:paraId="56D17186"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4B9A1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第二学期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22FC8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自媒体起号与商业转化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78EBF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659D9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C6ECB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春</w:t>
            </w:r>
          </w:p>
        </w:tc>
      </w:tr>
      <w:tr w14:paraId="79F04C2E"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8718C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BB496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SimSun" w:eastAsia="SimSun"/>
                <w:b w:val="0"/>
                <w:bCs w:val="0"/>
                <w:sz w:val="24"/>
                <w:lang w:val="en-US" w:eastAsia="zh-CN"/>
              </w:rPr>
              <w:t>直播预热与</w:t>
            </w:r>
            <w:r>
              <w:rPr>
                <w:rFonts w:hint="default" w:ascii="SimSun" w:eastAsia="SimSun"/>
                <w:b w:val="0"/>
                <w:bCs w:val="0"/>
                <w:sz w:val="24"/>
                <w:lang w:eastAsia="zh-CN"/>
              </w:rPr>
              <w:t>流量获取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5F5E5F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836B8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A6CFD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春</w:t>
            </w:r>
          </w:p>
        </w:tc>
      </w:tr>
      <w:tr w14:paraId="10C2C1F5"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69B09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8E7379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lang w:val="en-US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  <w:t>直播电商校企项目实践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5019D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140C2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E1C8E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春</w:t>
            </w:r>
          </w:p>
        </w:tc>
      </w:tr>
    </w:tbl>
    <w:p w14:paraId="5F7E2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1" w:firstLineChars="200"/>
        <w:textAlignment w:val="auto"/>
        <w:rPr>
          <w:rFonts w:hint="eastAsia" w:ascii="SimHei" w:hAnsi="SimHei" w:eastAsia="SimHei" w:cs="SimHei"/>
          <w:b/>
          <w:bCs/>
          <w:sz w:val="28"/>
          <w:szCs w:val="28"/>
          <w:lang w:val="en-US" w:eastAsia="zh-CN"/>
        </w:rPr>
      </w:pPr>
      <w:r>
        <w:rPr>
          <w:rFonts w:hint="eastAsia" w:ascii="SimHei" w:hAnsi="SimHei" w:eastAsia="SimHei" w:cs="SimHei"/>
          <w:b/>
          <w:bCs/>
          <w:sz w:val="28"/>
          <w:szCs w:val="28"/>
          <w:lang w:val="en-US" w:eastAsia="zh-CN"/>
        </w:rPr>
        <w:t>五、师资力量</w:t>
      </w:r>
    </w:p>
    <w:p w14:paraId="6C365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托“金审学院-苏宁易购直播电商实训基地”，构建“校内学术导师+企业实战导师”双师教学团队。校内国贸专业骨干教师负责数字贸易基础、电商合规与跨境规则等理论教学，解析创新案例，夯实专业根基；苏宁易购资深运营总监、金牌主播与培训讲师进驻课堂，传授平台最新规则、爆款逻辑、全域营销与供应链选品等一线实战经验，确保教学内容与行业动态同步。</w:t>
      </w:r>
    </w:p>
    <w:p w14:paraId="68FFC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1" w:firstLineChars="200"/>
        <w:textAlignment w:val="auto"/>
        <w:rPr>
          <w:rFonts w:hint="eastAsia" w:ascii="SimHei" w:hAnsi="SimHei" w:eastAsia="SimHei" w:cs="SimHei"/>
          <w:b/>
          <w:bCs/>
          <w:sz w:val="28"/>
          <w:szCs w:val="28"/>
          <w:lang w:val="en-US" w:eastAsia="zh-CN"/>
        </w:rPr>
      </w:pPr>
      <w:r>
        <w:rPr>
          <w:rFonts w:hint="eastAsia" w:ascii="SimHei" w:hAnsi="SimHei" w:eastAsia="SimHei" w:cs="SimHei"/>
          <w:b/>
          <w:bCs/>
          <w:sz w:val="28"/>
          <w:szCs w:val="28"/>
          <w:lang w:val="en-US" w:eastAsia="zh-CN"/>
        </w:rPr>
        <w:t>六、报名与录取</w:t>
      </w:r>
    </w:p>
    <w:p w14:paraId="3C3B9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1.报名时间</w:t>
      </w:r>
    </w:p>
    <w:p w14:paraId="0A052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2026年6月10日至2026年7月2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p w14:paraId="3F746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2.报名方式</w:t>
      </w:r>
    </w:p>
    <w:p w14:paraId="7E2E1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请扫描下方二维码填写“直播电商”微专业报名表。</w:t>
      </w:r>
    </w:p>
    <w:p w14:paraId="5BFD6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cs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cs="仿宋" w:eastAsiaTheme="minorEastAsia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2286000" cy="2286000"/>
            <wp:effectExtent l="0" t="0" r="0" b="0"/>
            <wp:docPr id="1" name="图片 1" descr="IMG_9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97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8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3.录取规则</w:t>
      </w:r>
    </w:p>
    <w:p w14:paraId="25698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优先录取专业基础扎实、学习目标明确、外语能力突出、对直播电商有浓厚兴趣的学生。</w:t>
      </w:r>
      <w:r>
        <w:rPr>
          <w:rFonts w:ascii="仿宋" w:hAnsi="仿宋" w:eastAsia="仿宋" w:cs="仿宋"/>
          <w:color w:val="auto"/>
          <w:sz w:val="28"/>
          <w:szCs w:val="28"/>
        </w:rPr>
        <w:t>录取结果将于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color w:val="auto"/>
          <w:sz w:val="28"/>
          <w:szCs w:val="28"/>
        </w:rPr>
        <w:t>日在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学院</w:t>
      </w:r>
      <w:r>
        <w:rPr>
          <w:rFonts w:ascii="仿宋" w:hAnsi="仿宋" w:eastAsia="仿宋" w:cs="仿宋"/>
          <w:color w:val="auto"/>
          <w:sz w:val="28"/>
          <w:szCs w:val="28"/>
        </w:rPr>
        <w:t>官网公示，公示期3天。</w:t>
      </w:r>
    </w:p>
    <w:p w14:paraId="40143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1" w:firstLineChars="200"/>
        <w:textAlignment w:val="auto"/>
        <w:rPr>
          <w:rFonts w:hint="eastAsia" w:ascii="SimHei" w:hAnsi="SimHei" w:eastAsia="SimHei" w:cs="SimHei"/>
          <w:b/>
          <w:bCs/>
          <w:sz w:val="28"/>
          <w:szCs w:val="28"/>
          <w:lang w:val="en-US" w:eastAsia="zh-CN"/>
        </w:rPr>
      </w:pPr>
      <w:r>
        <w:rPr>
          <w:rFonts w:hint="eastAsia" w:ascii="SimHei" w:hAnsi="SimHei" w:eastAsia="SimHei" w:cs="SimHei"/>
          <w:b/>
          <w:bCs/>
          <w:sz w:val="28"/>
          <w:szCs w:val="28"/>
          <w:lang w:val="en-US" w:eastAsia="zh-CN"/>
        </w:rPr>
        <w:t>七、学习与考核</w:t>
      </w:r>
    </w:p>
    <w:p w14:paraId="2983D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1.学习周期：1学年（含秋季、春季两个学期）。课程主要安排在工作日，时间段避免与主修专业课程冲突，必要时可能涉及周末。</w:t>
      </w:r>
    </w:p>
    <w:p w14:paraId="645F2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-2147483648" w:afterAutospacing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2.考核方式：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采用“过程性考核＋实操技能考核＋综合实战考核”相结合的多元化评价方式，重点突出实操能力、实战成果与职业素养，由校内教师与行业导师共同参与评价。</w:t>
      </w:r>
    </w:p>
    <w:p w14:paraId="68B81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SimSun" w:hAnsi="SimSun" w:eastAsia="SimSun" w:cs="SimSun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3.证书发放：学生修满微专业规定的全部课程（共计12学分），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且各项课程考核成绩均合格，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由学校与苏宁易购联合颁发“直播电商”微专业证书。学生所获学分可申请认定为通识教育选修课学分。</w:t>
      </w:r>
    </w:p>
    <w:p w14:paraId="7CEA7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 w:firstLineChars="200"/>
        <w:textAlignment w:val="auto"/>
        <w:rPr>
          <w:rFonts w:hint="eastAsia" w:ascii="SimHei" w:hAnsi="SimHei" w:eastAsia="SimHei" w:cs="SimHei"/>
          <w:b/>
          <w:bCs/>
          <w:sz w:val="28"/>
          <w:szCs w:val="28"/>
          <w:lang w:val="en-US" w:eastAsia="zh-CN"/>
        </w:rPr>
      </w:pPr>
      <w:r>
        <w:rPr>
          <w:rFonts w:hint="eastAsia" w:ascii="SimHei" w:hAnsi="SimHei" w:eastAsia="SimHei" w:cs="SimHei"/>
          <w:b/>
          <w:bCs/>
          <w:sz w:val="28"/>
          <w:szCs w:val="28"/>
          <w:lang w:val="en-US" w:eastAsia="zh-CN"/>
        </w:rPr>
        <w:t>八、咨询方式</w:t>
      </w:r>
    </w:p>
    <w:p w14:paraId="4576A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联系人：王老师</w:t>
      </w:r>
    </w:p>
    <w:p w14:paraId="48F7C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联系电话：18625186297</w:t>
      </w:r>
    </w:p>
    <w:p w14:paraId="5CE06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咨询QQ群：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346832452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（入群请备注“学院-姓名”）</w:t>
      </w:r>
    </w:p>
    <w:p w14:paraId="1918A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05C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南京审计大学金审学院</w:t>
      </w:r>
    </w:p>
    <w:p w14:paraId="26F73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金融与经济学院</w:t>
      </w:r>
    </w:p>
    <w:p w14:paraId="5403D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SimSun" w:hAnsi="SimSun" w:eastAsia="SimSun" w:cs="SimSun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2026年6月1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SimHei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69A7"/>
    <w:rsid w:val="00F1191B"/>
    <w:rsid w:val="02016D76"/>
    <w:rsid w:val="051A0D14"/>
    <w:rsid w:val="062057F5"/>
    <w:rsid w:val="08143195"/>
    <w:rsid w:val="0A014EC8"/>
    <w:rsid w:val="0AAE365B"/>
    <w:rsid w:val="0CD814DB"/>
    <w:rsid w:val="0D344FB4"/>
    <w:rsid w:val="0D3C216F"/>
    <w:rsid w:val="10030D22"/>
    <w:rsid w:val="102665D2"/>
    <w:rsid w:val="11407B8A"/>
    <w:rsid w:val="11D766AE"/>
    <w:rsid w:val="12633CFA"/>
    <w:rsid w:val="130555A3"/>
    <w:rsid w:val="134639A2"/>
    <w:rsid w:val="13773292"/>
    <w:rsid w:val="144076E4"/>
    <w:rsid w:val="162C356B"/>
    <w:rsid w:val="17017F58"/>
    <w:rsid w:val="172C22E4"/>
    <w:rsid w:val="1A705206"/>
    <w:rsid w:val="1B140288"/>
    <w:rsid w:val="1BC96977"/>
    <w:rsid w:val="1C142509"/>
    <w:rsid w:val="1C787E12"/>
    <w:rsid w:val="20A90591"/>
    <w:rsid w:val="21AC32D9"/>
    <w:rsid w:val="243F7154"/>
    <w:rsid w:val="28501808"/>
    <w:rsid w:val="28BC1F5F"/>
    <w:rsid w:val="2B7A67A5"/>
    <w:rsid w:val="2DBB1D8C"/>
    <w:rsid w:val="2E6F45D9"/>
    <w:rsid w:val="2F0B779C"/>
    <w:rsid w:val="3043457C"/>
    <w:rsid w:val="30595785"/>
    <w:rsid w:val="311F752F"/>
    <w:rsid w:val="32C034B7"/>
    <w:rsid w:val="332B5D17"/>
    <w:rsid w:val="33AE3B69"/>
    <w:rsid w:val="36192934"/>
    <w:rsid w:val="36F87D39"/>
    <w:rsid w:val="398D2D59"/>
    <w:rsid w:val="3AD4172B"/>
    <w:rsid w:val="3EC071AD"/>
    <w:rsid w:val="3F203799"/>
    <w:rsid w:val="40F45F44"/>
    <w:rsid w:val="449344A5"/>
    <w:rsid w:val="463827CD"/>
    <w:rsid w:val="46791D17"/>
    <w:rsid w:val="48796C94"/>
    <w:rsid w:val="4A2A71E6"/>
    <w:rsid w:val="4C172839"/>
    <w:rsid w:val="4C8D63ED"/>
    <w:rsid w:val="50985F5D"/>
    <w:rsid w:val="50CD4459"/>
    <w:rsid w:val="54AE7DA8"/>
    <w:rsid w:val="566A4045"/>
    <w:rsid w:val="581D5CC6"/>
    <w:rsid w:val="585E4C29"/>
    <w:rsid w:val="58EE31BF"/>
    <w:rsid w:val="598A5B87"/>
    <w:rsid w:val="5B654DF2"/>
    <w:rsid w:val="5BA73AAB"/>
    <w:rsid w:val="5E2A4434"/>
    <w:rsid w:val="5E696F82"/>
    <w:rsid w:val="5EB62D5A"/>
    <w:rsid w:val="5F2A5B0D"/>
    <w:rsid w:val="5FA6604E"/>
    <w:rsid w:val="606D7822"/>
    <w:rsid w:val="61865173"/>
    <w:rsid w:val="61EA6C19"/>
    <w:rsid w:val="621A2F50"/>
    <w:rsid w:val="62ED78C2"/>
    <w:rsid w:val="633B5CD3"/>
    <w:rsid w:val="636D1E0E"/>
    <w:rsid w:val="64114A51"/>
    <w:rsid w:val="66BD6567"/>
    <w:rsid w:val="6805545D"/>
    <w:rsid w:val="689E2191"/>
    <w:rsid w:val="6D8F2035"/>
    <w:rsid w:val="71C17BC1"/>
    <w:rsid w:val="72FF68A7"/>
    <w:rsid w:val="768257BD"/>
    <w:rsid w:val="7A33518C"/>
    <w:rsid w:val="7BAB6FC2"/>
    <w:rsid w:val="7CEC1C65"/>
    <w:rsid w:val="7E9347A1"/>
    <w:rsid w:val="DB78D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1486</Words>
  <Characters>1536</Characters>
  <Lines>0</Lines>
  <Paragraphs>0</Paragraphs>
  <TotalTime>0</TotalTime>
  <ScaleCrop>false</ScaleCrop>
  <LinksUpToDate>false</LinksUpToDate>
  <CharactersWithSpaces>1541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2026-04-07T09:08:00Z</dcterms:created>
  <dc:creator>HP</dc:creator>
  <cp:lastModifiedBy>顾子渊 Ziyuan Gu</cp:lastModifiedBy>
  <dcterms:modified xsi:type="dcterms:W3CDTF">2026-06-15T09:56:44Z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1033-12.1.24031.24031</vt:lpwstr>
  </property>
  <property fmtid="{D5CDD505-2E9C-101B-9397-08002B2CF9AE}" pid="3" name="KSOTemplateDocerSaveRecord">
    <vt:lpwstr>eyJoZGlkIjoiOTFhY2QxOTU4YmU4YWE2ODQxZjNlYmQzNWE2NjY1MzYiLCJ1c2VySWQiOiI5MTMwOTA1MTIifQ==</vt:lpwstr>
  </property>
  <property fmtid="{D5CDD505-2E9C-101B-9397-08002B2CF9AE}" pid="4" name="ICV">
    <vt:lpwstr>7CA513BA07F54CADBAB43359A0571393_12</vt:lpwstr>
  </property>
</Properties>
</file>