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2A" w:rsidRPr="00794F81" w:rsidRDefault="00597E40">
      <w:pPr>
        <w:spacing w:line="640" w:lineRule="exact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94F81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南京审计大学金审学院</w:t>
      </w:r>
    </w:p>
    <w:p w:rsidR="00E54C2A" w:rsidRPr="00794F81" w:rsidRDefault="00794F81">
      <w:pPr>
        <w:spacing w:line="640" w:lineRule="exact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94F81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B</w:t>
      </w:r>
      <w:r w:rsidR="00597E40" w:rsidRPr="00794F81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教学楼机房桌椅采购招标公告</w:t>
      </w:r>
    </w:p>
    <w:p w:rsidR="00E54C2A" w:rsidRPr="00794F81" w:rsidRDefault="00E54C2A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E54C2A" w:rsidRPr="00794F81" w:rsidRDefault="00597E40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一、</w:t>
      </w:r>
      <w:r w:rsidRPr="00794F81">
        <w:rPr>
          <w:rFonts w:ascii="Calibri" w:eastAsia="仿宋" w:hAnsi="Calibri" w:cs="Calibri"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项目名称：</w:t>
      </w:r>
      <w:r w:rsidR="00794F81"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B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教学楼机房桌椅采购</w:t>
      </w:r>
    </w:p>
    <w:p w:rsidR="00E54C2A" w:rsidRPr="00794F81" w:rsidRDefault="00597E40">
      <w:pPr>
        <w:pStyle w:val="a9"/>
        <w:widowControl/>
        <w:shd w:val="clear" w:color="auto" w:fill="FFFFFF"/>
        <w:spacing w:beforeAutospacing="0" w:afterAutospacing="0" w:line="440" w:lineRule="exact"/>
        <w:ind w:left="480" w:hanging="480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二、</w:t>
      </w:r>
      <w:r w:rsidRPr="00794F81">
        <w:rPr>
          <w:rFonts w:ascii="Calibri" w:eastAsia="仿宋" w:hAnsi="Calibri" w:cs="Calibri"/>
          <w:color w:val="000000"/>
          <w:szCs w:val="24"/>
          <w:shd w:val="clear" w:color="auto" w:fill="FFFFFF"/>
          <w:lang w:bidi="ar"/>
        </w:rPr>
        <w:t> </w:t>
      </w:r>
      <w:r w:rsidRPr="00794F81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要求：</w:t>
      </w:r>
    </w:p>
    <w:p w:rsidR="00E54C2A" w:rsidRPr="00794F81" w:rsidRDefault="00597E40">
      <w:pPr>
        <w:pStyle w:val="a9"/>
        <w:widowControl/>
        <w:shd w:val="clear" w:color="auto" w:fill="FFFFFF"/>
        <w:spacing w:beforeAutospacing="0" w:afterAutospacing="0" w:line="440" w:lineRule="exact"/>
        <w:ind w:left="480" w:hanging="480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1、产品尺寸、</w:t>
      </w:r>
      <w:r w:rsidR="00B52E30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技术参数</w:t>
      </w:r>
      <w:r w:rsidRPr="00794F81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、数量等要求详见本公告附</w:t>
      </w:r>
      <w:r w:rsidR="005B2775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表</w:t>
      </w:r>
      <w:r w:rsidRPr="00794F81">
        <w:rPr>
          <w:rFonts w:ascii="仿宋" w:eastAsia="仿宋" w:hAnsi="仿宋" w:cs="微软雅黑" w:hint="eastAsia"/>
          <w:color w:val="000000"/>
          <w:szCs w:val="24"/>
          <w:shd w:val="clear" w:color="auto" w:fill="FFFFFF"/>
          <w:lang w:bidi="ar"/>
        </w:rPr>
        <w:t>；</w:t>
      </w:r>
    </w:p>
    <w:p w:rsidR="00E54C2A" w:rsidRPr="00794F81" w:rsidRDefault="00597E40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三、投标须知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1、投标人需具有独立法人资质。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2、购买标书费用为200元/份，且无论中标与否，不予退还。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3、标书要求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（1）法定代表人授权书及身份证明、联系方式。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（2）投标单位需按</w:t>
      </w:r>
      <w:r w:rsidR="00FF242A"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机房电脑桌椅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清单</w:t>
      </w:r>
      <w:r w:rsidR="00FF242A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及报价表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（见附表）</w:t>
      </w:r>
      <w:r w:rsidR="00FE4A88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报价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，</w:t>
      </w:r>
      <w:r w:rsidR="00FE4A88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本报价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含货物、运输、安装、管理、风险、利税等一切费用。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（3）厂家（或供货商）5年售后服务承诺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（4）提供两年业绩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（5）营业执照复印件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4、其他投标说明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（1）投标过程产生的费用全部由投标单位承担，投标文件一式叁份，一正二副，由投标人密封并加盖公章。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（2）中标单位交纳中标保证金2万元，中标后30天内完成供货及安装，延期违约金按总合同价1%/天计算，并从货款中直接扣除。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（3）中标方产品须符合环保要求，安装完毕后提供环评检测报告；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（4）验收合格后20天内支付货款的95%，一年后付5%余款。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（5）招标方不对评标过程与评标结果作任何解释。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5、标书接收截止日期：2019年</w:t>
      </w:r>
      <w:r w:rsidR="00CD19F8"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  <w:t>8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 w:rsidR="00CD19F8"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  <w:t>9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日</w:t>
      </w:r>
      <w:r w:rsidRPr="00794F81">
        <w:rPr>
          <w:rFonts w:ascii="Calibri" w:eastAsia="仿宋" w:hAnsi="Calibri" w:cs="Calibri"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  <w:r w:rsidR="00CD19F8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1</w:t>
      </w:r>
      <w:r w:rsidR="00CD19F8"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  <w:t>6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:00前。</w:t>
      </w:r>
    </w:p>
    <w:p w:rsidR="00E54C2A" w:rsidRPr="00794F81" w:rsidRDefault="00597E40">
      <w:pPr>
        <w:widowControl/>
        <w:shd w:val="clear" w:color="auto" w:fill="FFFFFF"/>
        <w:spacing w:line="440" w:lineRule="exact"/>
        <w:ind w:firstLine="425"/>
        <w:jc w:val="left"/>
        <w:rPr>
          <w:rFonts w:ascii="仿宋" w:eastAsia="仿宋" w:hAnsi="仿宋" w:cs="微软雅黑"/>
          <w:color w:val="000000"/>
          <w:sz w:val="18"/>
          <w:szCs w:val="18"/>
        </w:rPr>
      </w:pPr>
      <w:r w:rsidRPr="00794F81">
        <w:rPr>
          <w:rFonts w:ascii="Calibri" w:eastAsia="仿宋" w:hAnsi="Calibri" w:cs="Calibri"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 xml:space="preserve">标书接收地点：图书馆T南406室，联系人：张老师，孙老师 </w:t>
      </w:r>
      <w:r w:rsidRPr="00794F81">
        <w:rPr>
          <w:rFonts w:ascii="Calibri" w:eastAsia="仿宋" w:hAnsi="Calibri" w:cs="Calibri"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电话：85780003 85780069</w:t>
      </w:r>
    </w:p>
    <w:p w:rsidR="00E54C2A" w:rsidRPr="00794F81" w:rsidRDefault="00E54C2A">
      <w:pPr>
        <w:widowControl/>
        <w:shd w:val="clear" w:color="auto" w:fill="FFFFFF"/>
        <w:wordWrap w:val="0"/>
        <w:spacing w:line="440" w:lineRule="exact"/>
        <w:ind w:firstLineChars="200" w:firstLine="480"/>
        <w:jc w:val="right"/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</w:p>
    <w:p w:rsidR="00E54C2A" w:rsidRDefault="00597E40">
      <w:pPr>
        <w:widowControl/>
        <w:shd w:val="clear" w:color="auto" w:fill="FFFFFF"/>
        <w:wordWrap w:val="0"/>
        <w:spacing w:line="440" w:lineRule="exact"/>
        <w:ind w:firstLineChars="200" w:firstLine="480"/>
        <w:jc w:val="right"/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2019年</w:t>
      </w:r>
      <w:r w:rsidR="005B2775"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  <w:t>7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 w:rsidR="005B2775"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  <w:t>29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日</w:t>
      </w:r>
    </w:p>
    <w:p w:rsidR="00794F81" w:rsidRPr="00794F81" w:rsidRDefault="00794F81" w:rsidP="00794F81">
      <w:pPr>
        <w:widowControl/>
        <w:shd w:val="clear" w:color="auto" w:fill="FFFFFF"/>
        <w:spacing w:line="440" w:lineRule="exact"/>
        <w:ind w:firstLineChars="200" w:firstLine="480"/>
        <w:jc w:val="right"/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</w:p>
    <w:p w:rsidR="00E54C2A" w:rsidRPr="00794F81" w:rsidRDefault="00597E40" w:rsidP="000B6931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lastRenderedPageBreak/>
        <w:t>附</w:t>
      </w:r>
      <w:r w:rsidR="005B51C5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表</w:t>
      </w: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：</w:t>
      </w:r>
    </w:p>
    <w:p w:rsidR="00E54C2A" w:rsidRPr="00794F81" w:rsidRDefault="00597E40" w:rsidP="00F049F3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794F81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机房电脑桌椅清单</w:t>
      </w:r>
      <w:r w:rsidR="005B51C5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及报价表</w:t>
      </w:r>
    </w:p>
    <w:tbl>
      <w:tblPr>
        <w:tblpPr w:leftFromText="180" w:rightFromText="180" w:vertAnchor="text" w:horzAnchor="page" w:tblpX="1033" w:tblpY="326"/>
        <w:tblOverlap w:val="never"/>
        <w:tblW w:w="10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04"/>
        <w:gridCol w:w="2130"/>
        <w:gridCol w:w="1410"/>
        <w:gridCol w:w="3405"/>
        <w:gridCol w:w="389"/>
        <w:gridCol w:w="425"/>
        <w:gridCol w:w="709"/>
        <w:gridCol w:w="712"/>
      </w:tblGrid>
      <w:tr w:rsidR="00E54C2A" w:rsidRPr="00794F81" w:rsidTr="00437E5D">
        <w:trPr>
          <w:trHeight w:val="7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9F3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序</w:t>
            </w:r>
          </w:p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图片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技术参数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9F3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单</w:t>
            </w:r>
          </w:p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6931" w:rsidRDefault="00597E40" w:rsidP="000B69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数</w:t>
            </w:r>
          </w:p>
          <w:p w:rsidR="00E54C2A" w:rsidRPr="00794F81" w:rsidRDefault="00597E40" w:rsidP="000B69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总价</w:t>
            </w:r>
          </w:p>
        </w:tc>
      </w:tr>
      <w:tr w:rsidR="00E54C2A" w:rsidRPr="00794F81" w:rsidTr="00437E5D">
        <w:trPr>
          <w:trHeight w:val="22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三人电脑桌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2540</wp:posOffset>
                  </wp:positionV>
                  <wp:extent cx="1144270" cy="845185"/>
                  <wp:effectExtent l="0" t="0" r="17780" b="12065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2250*570*760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506DE2" w:rsidRDefault="00597E4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1.台面：采用吉林“露水河”</w:t>
            </w:r>
            <w:r w:rsidR="00284DF2"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同档次</w:t>
            </w:r>
            <w:r w:rsidR="00506DE2"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  <w:r w:rsidR="00284DF2"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品牌</w:t>
            </w:r>
            <w:r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E1级三聚氰胺板，厚度25mm,耐酸、耐碱、耐磨、防火;同色封边，厚度2mm;台面前沿加档条。颜色：枫木色。                                                       2.钢架：主材采用50*50*1.5的方管，辅材采用25*50的矩形管，后背及主机底板采用0.8mm厚的钢板外加拉筋。喷塑：铁灰砂纹。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0B69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E54C2A" w:rsidRPr="00794F81" w:rsidTr="00437E5D">
        <w:trPr>
          <w:trHeight w:val="22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教师电脑桌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269875</wp:posOffset>
                  </wp:positionV>
                  <wp:extent cx="1189990" cy="873760"/>
                  <wp:effectExtent l="0" t="0" r="10160" b="2540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1500*570*760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506DE2" w:rsidRDefault="00597E4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1.台面：采用吉林“露水河”</w:t>
            </w:r>
            <w:r w:rsidR="00284DF2"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同档次</w:t>
            </w:r>
            <w:r w:rsidR="00506DE2"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及以上</w:t>
            </w:r>
            <w:r w:rsidR="00284DF2"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品牌</w:t>
            </w:r>
            <w:r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E1级三聚氰胺板，厚度25mm,耐酸、耐碱、耐磨、防火;同色封边，厚度2mm;台面前沿加档条。颜色：枫木色。                                                       2.钢架：主材采用50*50*1.5的方管，辅材采用25*50的矩形管，后背及主机底板采用0.8mm厚的钢板外加拉筋。喷塑：深灰砂纹。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0B69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E54C2A" w:rsidRPr="00794F81" w:rsidTr="00437E5D">
        <w:trPr>
          <w:trHeight w:val="133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电脑椅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-40640</wp:posOffset>
                  </wp:positionV>
                  <wp:extent cx="633730" cy="617855"/>
                  <wp:effectExtent l="0" t="0" r="0" b="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常规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506DE2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椅座、椅背：上海颐达麻绒阻燃面料，内衬一次性成型海绵。颜色待选 。</w:t>
            </w:r>
            <w:r w:rsidRPr="00506DE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椅架：上海宝钢12mm实芯圆管，经弯曲后焊接、打磨、酸洗、磷化后喷塑。</w:t>
            </w: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0B69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E54C2A" w:rsidRPr="00794F81" w:rsidTr="00437E5D">
        <w:trPr>
          <w:trHeight w:val="6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 w:rsidP="00F049F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597E4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794F8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（大写）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 w:rsidP="00F049F3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 w:rsidP="000B6931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C2A" w:rsidRPr="00794F81" w:rsidRDefault="00E54C2A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</w:tbl>
    <w:p w:rsidR="00E54C2A" w:rsidRPr="00794F81" w:rsidRDefault="00BE58C6" w:rsidP="00BE58C6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备注：质量</w:t>
      </w:r>
      <w:r w:rsidR="00F37269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与</w:t>
      </w:r>
      <w:r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外观除给定的参数外</w:t>
      </w:r>
      <w:r w:rsidR="00F37269"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，其他</w:t>
      </w:r>
      <w:bookmarkStart w:id="0" w:name="_GoBack"/>
      <w:bookmarkEnd w:id="0"/>
      <w:r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参照B北2</w:t>
      </w:r>
      <w:r>
        <w:rPr>
          <w:rFonts w:ascii="仿宋" w:eastAsia="仿宋" w:hAnsi="仿宋" w:cs="微软雅黑"/>
          <w:color w:val="000000"/>
          <w:kern w:val="0"/>
          <w:sz w:val="24"/>
          <w:szCs w:val="24"/>
          <w:shd w:val="clear" w:color="auto" w:fill="FFFFFF"/>
          <w:lang w:bidi="ar"/>
        </w:rPr>
        <w:t>03</w:t>
      </w:r>
      <w:r>
        <w:rPr>
          <w:rFonts w:ascii="仿宋" w:eastAsia="仿宋" w:hAnsi="仿宋" w:cs="微软雅黑" w:hint="eastAsia"/>
          <w:color w:val="000000"/>
          <w:kern w:val="0"/>
          <w:sz w:val="24"/>
          <w:szCs w:val="24"/>
          <w:shd w:val="clear" w:color="auto" w:fill="FFFFFF"/>
          <w:lang w:bidi="ar"/>
        </w:rPr>
        <w:t>室桌椅。</w:t>
      </w:r>
    </w:p>
    <w:sectPr w:rsidR="00E54C2A" w:rsidRPr="0079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036" w:rsidRDefault="00FD3036" w:rsidP="00BE58C6">
      <w:r>
        <w:separator/>
      </w:r>
    </w:p>
  </w:endnote>
  <w:endnote w:type="continuationSeparator" w:id="0">
    <w:p w:rsidR="00FD3036" w:rsidRDefault="00FD3036" w:rsidP="00B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036" w:rsidRDefault="00FD3036" w:rsidP="00BE58C6">
      <w:r>
        <w:separator/>
      </w:r>
    </w:p>
  </w:footnote>
  <w:footnote w:type="continuationSeparator" w:id="0">
    <w:p w:rsidR="00FD3036" w:rsidRDefault="00FD3036" w:rsidP="00BE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9D3"/>
    <w:rsid w:val="000306F8"/>
    <w:rsid w:val="000374FB"/>
    <w:rsid w:val="00053273"/>
    <w:rsid w:val="000657BF"/>
    <w:rsid w:val="00094972"/>
    <w:rsid w:val="000B6931"/>
    <w:rsid w:val="001230BB"/>
    <w:rsid w:val="001B4FA1"/>
    <w:rsid w:val="00284DF2"/>
    <w:rsid w:val="002B6B51"/>
    <w:rsid w:val="0030567D"/>
    <w:rsid w:val="00315EFD"/>
    <w:rsid w:val="00333674"/>
    <w:rsid w:val="0033434A"/>
    <w:rsid w:val="0036150C"/>
    <w:rsid w:val="00367884"/>
    <w:rsid w:val="00406901"/>
    <w:rsid w:val="00413768"/>
    <w:rsid w:val="00437E5D"/>
    <w:rsid w:val="00471441"/>
    <w:rsid w:val="00480465"/>
    <w:rsid w:val="004C49A1"/>
    <w:rsid w:val="004D7C68"/>
    <w:rsid w:val="004E6B4A"/>
    <w:rsid w:val="004F73C7"/>
    <w:rsid w:val="005001E8"/>
    <w:rsid w:val="00506DE2"/>
    <w:rsid w:val="00515A12"/>
    <w:rsid w:val="00516E65"/>
    <w:rsid w:val="005302DF"/>
    <w:rsid w:val="00561CCB"/>
    <w:rsid w:val="005976BA"/>
    <w:rsid w:val="00597E40"/>
    <w:rsid w:val="005B2775"/>
    <w:rsid w:val="005B51C5"/>
    <w:rsid w:val="00627A59"/>
    <w:rsid w:val="00673F33"/>
    <w:rsid w:val="006E42E7"/>
    <w:rsid w:val="00706C2F"/>
    <w:rsid w:val="0071636A"/>
    <w:rsid w:val="007214D9"/>
    <w:rsid w:val="007247C9"/>
    <w:rsid w:val="00755EB1"/>
    <w:rsid w:val="00761D6F"/>
    <w:rsid w:val="00774B16"/>
    <w:rsid w:val="00794F81"/>
    <w:rsid w:val="007E6F2C"/>
    <w:rsid w:val="00811F9C"/>
    <w:rsid w:val="00812910"/>
    <w:rsid w:val="008C7DD1"/>
    <w:rsid w:val="00933BB6"/>
    <w:rsid w:val="0094679F"/>
    <w:rsid w:val="0097083F"/>
    <w:rsid w:val="009809F9"/>
    <w:rsid w:val="00995250"/>
    <w:rsid w:val="009A510B"/>
    <w:rsid w:val="009D1A26"/>
    <w:rsid w:val="00A53710"/>
    <w:rsid w:val="00A56FD2"/>
    <w:rsid w:val="00A6462D"/>
    <w:rsid w:val="00A85FA7"/>
    <w:rsid w:val="00AD4EB3"/>
    <w:rsid w:val="00AE0CCA"/>
    <w:rsid w:val="00AE3992"/>
    <w:rsid w:val="00AF1F26"/>
    <w:rsid w:val="00AF3199"/>
    <w:rsid w:val="00AF5636"/>
    <w:rsid w:val="00B52E30"/>
    <w:rsid w:val="00B66E1D"/>
    <w:rsid w:val="00B95B97"/>
    <w:rsid w:val="00BE58C6"/>
    <w:rsid w:val="00C028B2"/>
    <w:rsid w:val="00C23BEA"/>
    <w:rsid w:val="00C37831"/>
    <w:rsid w:val="00C72F70"/>
    <w:rsid w:val="00C96302"/>
    <w:rsid w:val="00CD19F8"/>
    <w:rsid w:val="00CD1D00"/>
    <w:rsid w:val="00CD7392"/>
    <w:rsid w:val="00D31589"/>
    <w:rsid w:val="00DA4795"/>
    <w:rsid w:val="00DC4629"/>
    <w:rsid w:val="00E12931"/>
    <w:rsid w:val="00E54C2A"/>
    <w:rsid w:val="00E6703E"/>
    <w:rsid w:val="00F049F3"/>
    <w:rsid w:val="00F159D3"/>
    <w:rsid w:val="00F37269"/>
    <w:rsid w:val="00F64FCE"/>
    <w:rsid w:val="00F7332B"/>
    <w:rsid w:val="00F87B3E"/>
    <w:rsid w:val="00FC6462"/>
    <w:rsid w:val="00FD3036"/>
    <w:rsid w:val="00FE4A88"/>
    <w:rsid w:val="00FF242A"/>
    <w:rsid w:val="044F3E79"/>
    <w:rsid w:val="04F30014"/>
    <w:rsid w:val="04F71404"/>
    <w:rsid w:val="05F15C2D"/>
    <w:rsid w:val="2F3E6A1F"/>
    <w:rsid w:val="60316E06"/>
    <w:rsid w:val="65560644"/>
    <w:rsid w:val="739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F93824"/>
  <w15:docId w15:val="{74EAC048-71D7-44FC-B3F4-998746FA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42936-635B-42B0-83BB-DF63733F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先生</cp:lastModifiedBy>
  <cp:revision>38</cp:revision>
  <cp:lastPrinted>2019-07-31T00:28:00Z</cp:lastPrinted>
  <dcterms:created xsi:type="dcterms:W3CDTF">2019-06-11T06:27:00Z</dcterms:created>
  <dcterms:modified xsi:type="dcterms:W3CDTF">2019-07-31T06:06:00Z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