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005" w:rsidRDefault="004F7005" w:rsidP="004F7005">
      <w:pPr>
        <w:adjustRightInd w:val="0"/>
        <w:snapToGrid w:val="0"/>
        <w:jc w:val="center"/>
        <w:rPr>
          <w:rFonts w:ascii="仿宋" w:eastAsia="仿宋" w:hAnsi="仿宋" w:cs="宋体"/>
          <w:color w:val="000000"/>
          <w:kern w:val="0"/>
          <w:sz w:val="28"/>
          <w:szCs w:val="28"/>
        </w:rPr>
      </w:pPr>
    </w:p>
    <w:p w:rsidR="004F7005" w:rsidRDefault="004F7005" w:rsidP="004F7005">
      <w:pPr>
        <w:adjustRightInd w:val="0"/>
        <w:snapToGrid w:val="0"/>
        <w:jc w:val="center"/>
        <w:rPr>
          <w:rFonts w:ascii="仿宋" w:eastAsia="仿宋" w:hAnsi="仿宋" w:cs="宋体"/>
          <w:color w:val="000000"/>
          <w:kern w:val="0"/>
          <w:sz w:val="28"/>
          <w:szCs w:val="28"/>
        </w:rPr>
      </w:pPr>
    </w:p>
    <w:p w:rsidR="004F7005" w:rsidRDefault="004F7005" w:rsidP="004F7005">
      <w:pPr>
        <w:adjustRightInd w:val="0"/>
        <w:snapToGrid w:val="0"/>
        <w:jc w:val="center"/>
        <w:rPr>
          <w:rFonts w:ascii="仿宋" w:eastAsia="仿宋" w:hAnsi="仿宋" w:cs="宋体"/>
          <w:color w:val="000000"/>
          <w:kern w:val="0"/>
          <w:sz w:val="28"/>
          <w:szCs w:val="28"/>
        </w:rPr>
      </w:pPr>
    </w:p>
    <w:p w:rsidR="004F7005" w:rsidRPr="0011399A" w:rsidRDefault="004F7005" w:rsidP="004F7005">
      <w:pPr>
        <w:adjustRightInd w:val="0"/>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rsidR="004F7005" w:rsidRDefault="004F7005" w:rsidP="004F7005">
      <w:pPr>
        <w:adjustRightInd w:val="0"/>
        <w:snapToGrid w:val="0"/>
        <w:jc w:val="center"/>
        <w:rPr>
          <w:rFonts w:ascii="黑体" w:eastAsia="黑体"/>
          <w:b/>
          <w:bCs/>
          <w:sz w:val="52"/>
        </w:rPr>
      </w:pPr>
    </w:p>
    <w:p w:rsidR="004F7005" w:rsidRDefault="004F7005" w:rsidP="004F7005">
      <w:pPr>
        <w:adjustRightInd w:val="0"/>
        <w:snapToGrid w:val="0"/>
        <w:jc w:val="center"/>
        <w:rPr>
          <w:rFonts w:ascii="黑体" w:eastAsia="黑体"/>
          <w:b/>
          <w:bCs/>
          <w:sz w:val="52"/>
        </w:rPr>
      </w:pPr>
    </w:p>
    <w:p w:rsidR="004F7005" w:rsidRPr="00395DBC" w:rsidRDefault="004F7005" w:rsidP="004F7005">
      <w:pPr>
        <w:adjustRightInd w:val="0"/>
        <w:snapToGrid w:val="0"/>
        <w:jc w:val="center"/>
        <w:rPr>
          <w:rFonts w:ascii="黑体" w:eastAsia="黑体"/>
          <w:b/>
          <w:bCs/>
          <w:sz w:val="44"/>
          <w:szCs w:val="44"/>
        </w:rPr>
      </w:pPr>
      <w:r w:rsidRPr="00395DBC">
        <w:rPr>
          <w:rFonts w:ascii="黑体" w:eastAsia="黑体" w:hint="eastAsia"/>
          <w:b/>
          <w:bCs/>
          <w:sz w:val="44"/>
          <w:szCs w:val="44"/>
        </w:rPr>
        <w:t>《</w:t>
      </w:r>
      <w:r w:rsidR="002B28A9">
        <w:rPr>
          <w:rFonts w:ascii="黑体" w:eastAsia="黑体" w:hint="eastAsia"/>
          <w:b/>
          <w:bCs/>
          <w:sz w:val="44"/>
          <w:szCs w:val="44"/>
        </w:rPr>
        <w:t>学前儿童健康教育</w:t>
      </w:r>
      <w:r w:rsidRPr="00395DBC">
        <w:rPr>
          <w:rFonts w:ascii="黑体" w:eastAsia="黑体" w:hint="eastAsia"/>
          <w:b/>
          <w:bCs/>
          <w:sz w:val="44"/>
          <w:szCs w:val="44"/>
        </w:rPr>
        <w:t>》教学大纲</w:t>
      </w:r>
    </w:p>
    <w:p w:rsidR="004F7005" w:rsidRPr="00395DBC" w:rsidRDefault="004F7005" w:rsidP="004F7005">
      <w:pPr>
        <w:adjustRightInd w:val="0"/>
        <w:snapToGrid w:val="0"/>
        <w:jc w:val="center"/>
        <w:rPr>
          <w:rFonts w:ascii="宋体" w:hAnsi="宋体"/>
          <w:sz w:val="44"/>
          <w:szCs w:val="44"/>
        </w:rPr>
      </w:pPr>
    </w:p>
    <w:p w:rsidR="004F7005" w:rsidRPr="00395DBC" w:rsidRDefault="004F7005" w:rsidP="004F7005">
      <w:pPr>
        <w:adjustRightInd w:val="0"/>
        <w:snapToGrid w:val="0"/>
        <w:spacing w:line="360" w:lineRule="auto"/>
        <w:jc w:val="center"/>
        <w:rPr>
          <w:rFonts w:ascii="黑体" w:eastAsia="黑体"/>
          <w:b/>
          <w:bCs/>
          <w:sz w:val="44"/>
          <w:szCs w:val="44"/>
        </w:rPr>
      </w:pPr>
    </w:p>
    <w:p w:rsidR="004F7005" w:rsidRPr="002B28A9" w:rsidRDefault="004F7005" w:rsidP="006334ED">
      <w:pPr>
        <w:tabs>
          <w:tab w:val="center" w:pos="4153"/>
          <w:tab w:val="left" w:pos="6999"/>
        </w:tabs>
        <w:adjustRightInd w:val="0"/>
        <w:snapToGrid w:val="0"/>
        <w:spacing w:line="360" w:lineRule="auto"/>
        <w:jc w:val="center"/>
        <w:rPr>
          <w:rFonts w:ascii="黑体" w:eastAsia="黑体"/>
          <w:b/>
          <w:bCs/>
          <w:sz w:val="44"/>
          <w:szCs w:val="44"/>
        </w:rPr>
      </w:pPr>
      <w:r w:rsidRPr="00395DBC">
        <w:rPr>
          <w:rFonts w:ascii="黑体" w:eastAsia="黑体" w:hint="eastAsia"/>
          <w:b/>
          <w:bCs/>
          <w:sz w:val="44"/>
          <w:szCs w:val="44"/>
        </w:rPr>
        <w:t>（</w:t>
      </w:r>
      <w:r w:rsidR="002B28A9" w:rsidRPr="002B28A9">
        <w:rPr>
          <w:rFonts w:ascii="黑体" w:eastAsia="黑体"/>
          <w:b/>
          <w:bCs/>
          <w:sz w:val="44"/>
          <w:szCs w:val="44"/>
        </w:rPr>
        <w:t>Physical Education of Preschool</w:t>
      </w:r>
      <w:r w:rsidRPr="00395DBC">
        <w:rPr>
          <w:rFonts w:ascii="黑体" w:eastAsia="黑体" w:hint="eastAsia"/>
          <w:b/>
          <w:bCs/>
          <w:sz w:val="44"/>
          <w:szCs w:val="44"/>
        </w:rPr>
        <w:t>）</w:t>
      </w: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ind w:firstLineChars="900" w:firstLine="2700"/>
        <w:rPr>
          <w:rFonts w:eastAsia="黑体"/>
          <w:sz w:val="30"/>
        </w:rPr>
      </w:pPr>
      <w:r>
        <w:rPr>
          <w:rFonts w:eastAsia="黑体" w:hint="eastAsia"/>
          <w:sz w:val="30"/>
        </w:rPr>
        <w:t>制定单位：</w:t>
      </w:r>
      <w:r w:rsidR="00A95D58">
        <w:rPr>
          <w:rFonts w:ascii="宋体" w:hAnsi="宋体" w:hint="eastAsia"/>
          <w:sz w:val="30"/>
        </w:rPr>
        <w:t>教师教育学院</w:t>
      </w:r>
    </w:p>
    <w:p w:rsidR="004F7005" w:rsidRDefault="004F7005"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sidR="00A95D58">
        <w:rPr>
          <w:rFonts w:ascii="宋体" w:hAnsi="宋体" w:hint="eastAsia"/>
          <w:color w:val="000000"/>
          <w:sz w:val="30"/>
        </w:rPr>
        <w:t>陈露</w:t>
      </w:r>
    </w:p>
    <w:p w:rsidR="004F7005" w:rsidRDefault="004F7005"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hint="eastAsia"/>
          <w:color w:val="000000"/>
          <w:sz w:val="30"/>
        </w:rPr>
        <w:t xml:space="preserve"> </w:t>
      </w:r>
      <w:r>
        <w:rPr>
          <w:rFonts w:eastAsia="黑体" w:hint="eastAsia"/>
          <w:color w:val="000000"/>
          <w:sz w:val="30"/>
        </w:rPr>
        <w:t>核</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鲍文娟</w:t>
      </w:r>
    </w:p>
    <w:p w:rsidR="004F7005" w:rsidRDefault="004F7005" w:rsidP="004F7005">
      <w:pPr>
        <w:adjustRightInd w:val="0"/>
        <w:snapToGrid w:val="0"/>
        <w:spacing w:line="360" w:lineRule="auto"/>
        <w:ind w:firstLineChars="900" w:firstLine="2700"/>
        <w:rPr>
          <w:rFonts w:ascii="黑体" w:eastAsia="黑体"/>
          <w:b/>
          <w:bCs/>
          <w:szCs w:val="21"/>
        </w:rPr>
      </w:pPr>
      <w:r>
        <w:rPr>
          <w:rFonts w:eastAsia="黑体" w:hint="eastAsia"/>
          <w:sz w:val="30"/>
        </w:rPr>
        <w:t>编写时间：</w:t>
      </w:r>
      <w:r>
        <w:rPr>
          <w:rFonts w:ascii="宋体" w:hAnsi="宋体" w:hint="eastAsia"/>
          <w:sz w:val="30"/>
        </w:rPr>
        <w:t>201</w:t>
      </w:r>
      <w:r w:rsidR="00A95D58">
        <w:rPr>
          <w:rFonts w:ascii="宋体" w:hAnsi="宋体" w:hint="eastAsia"/>
          <w:sz w:val="30"/>
        </w:rPr>
        <w:t>8</w:t>
      </w:r>
      <w:r>
        <w:rPr>
          <w:rFonts w:ascii="宋体" w:hAnsi="宋体" w:hint="eastAsia"/>
          <w:sz w:val="30"/>
        </w:rPr>
        <w:t>年</w:t>
      </w:r>
      <w:r w:rsidR="00A95D58">
        <w:rPr>
          <w:rFonts w:ascii="宋体" w:hAnsi="宋体" w:hint="eastAsia"/>
          <w:sz w:val="30"/>
        </w:rPr>
        <w:t>3</w:t>
      </w:r>
      <w:r>
        <w:rPr>
          <w:rFonts w:ascii="宋体" w:hAnsi="宋体" w:hint="eastAsia"/>
          <w:sz w:val="30"/>
        </w:rPr>
        <w:t>月</w:t>
      </w:r>
      <w:r w:rsidR="00A95D58">
        <w:rPr>
          <w:rFonts w:ascii="宋体" w:hAnsi="宋体" w:hint="eastAsia"/>
          <w:sz w:val="30"/>
        </w:rPr>
        <w:t>3</w:t>
      </w:r>
      <w:r>
        <w:rPr>
          <w:rFonts w:ascii="宋体" w:hAnsi="宋体" w:hint="eastAsia"/>
          <w:sz w:val="30"/>
        </w:rPr>
        <w:t>日</w:t>
      </w:r>
    </w:p>
    <w:p w:rsidR="002B28A9" w:rsidRDefault="002B28A9" w:rsidP="004F7005">
      <w:pPr>
        <w:adjustRightInd w:val="0"/>
        <w:snapToGrid w:val="0"/>
        <w:spacing w:line="360" w:lineRule="auto"/>
        <w:jc w:val="center"/>
        <w:rPr>
          <w:rFonts w:ascii="黑体" w:eastAsia="黑体" w:hAnsi="宋体"/>
          <w:b/>
          <w:sz w:val="32"/>
        </w:rPr>
      </w:pPr>
    </w:p>
    <w:p w:rsidR="008D6C37" w:rsidRDefault="008D6C37" w:rsidP="004F7005">
      <w:pPr>
        <w:adjustRightInd w:val="0"/>
        <w:snapToGrid w:val="0"/>
        <w:spacing w:line="360" w:lineRule="auto"/>
        <w:jc w:val="center"/>
        <w:rPr>
          <w:rFonts w:ascii="黑体" w:eastAsia="黑体" w:hAnsi="宋体" w:hint="eastAsia"/>
          <w:b/>
          <w:sz w:val="32"/>
        </w:rPr>
      </w:pPr>
    </w:p>
    <w:p w:rsidR="008D6C37" w:rsidRDefault="008D6C37" w:rsidP="004F7005">
      <w:pPr>
        <w:adjustRightInd w:val="0"/>
        <w:snapToGrid w:val="0"/>
        <w:spacing w:line="360" w:lineRule="auto"/>
        <w:jc w:val="center"/>
        <w:rPr>
          <w:rFonts w:ascii="黑体" w:eastAsia="黑体" w:hAnsi="宋体" w:hint="eastAsia"/>
          <w:b/>
          <w:sz w:val="32"/>
        </w:rPr>
      </w:pPr>
    </w:p>
    <w:p w:rsidR="004F7005" w:rsidRPr="00261138" w:rsidRDefault="004F7005" w:rsidP="004F7005">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4F7005" w:rsidRDefault="004F7005" w:rsidP="004F7005">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4F7005" w:rsidRDefault="004F7005" w:rsidP="004F7005">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2B28A9" w:rsidRPr="002B28A9" w:rsidRDefault="002B28A9" w:rsidP="002B28A9">
      <w:pPr>
        <w:adjustRightInd w:val="0"/>
        <w:snapToGrid w:val="0"/>
        <w:spacing w:line="360" w:lineRule="auto"/>
        <w:ind w:firstLineChars="200" w:firstLine="420"/>
        <w:rPr>
          <w:rFonts w:ascii="宋体" w:hAnsi="宋体"/>
          <w:szCs w:val="21"/>
        </w:rPr>
      </w:pPr>
      <w:r w:rsidRPr="002B28A9">
        <w:rPr>
          <w:rFonts w:ascii="宋体" w:hAnsi="宋体"/>
          <w:szCs w:val="21"/>
        </w:rPr>
        <w:t>《学前儿童健康教育》课程是学前教育类专业的课程之一，是为培养和检验学生的学前儿童健康的一般理论知识和应用能力而设置的一门专业课程。学前儿童健康是一门研究培养和提高零到六岁儿童身体和心理健康的一般规律的科学。主要研究如何贯彻保教结合的原则，遵循学前儿童发展的规律，提高儿童健康水平的工作内容和方法。其课程内容具有科学性、师范性和应用性等特点。</w:t>
      </w:r>
    </w:p>
    <w:p w:rsidR="002B28A9" w:rsidRPr="002B28A9" w:rsidRDefault="002B28A9" w:rsidP="002B28A9">
      <w:pPr>
        <w:adjustRightInd w:val="0"/>
        <w:snapToGrid w:val="0"/>
        <w:spacing w:line="360" w:lineRule="auto"/>
        <w:ind w:firstLineChars="200" w:firstLine="420"/>
        <w:rPr>
          <w:rFonts w:ascii="宋体" w:hAnsi="宋体"/>
          <w:szCs w:val="21"/>
        </w:rPr>
      </w:pPr>
      <w:r w:rsidRPr="002B28A9">
        <w:rPr>
          <w:rFonts w:ascii="宋体" w:hAnsi="宋体"/>
          <w:szCs w:val="21"/>
        </w:rPr>
        <w:t>本课程与学前教育学、学前心理学、学前卫生学及健康基础理论等多种学科的理论和技能有着密切的联系，它们均是学习本课程的基本理论基础。因此，在教学过程中我们将有意识地将以上学科的理论、知识与学前儿童健康做有机地结合。</w:t>
      </w:r>
    </w:p>
    <w:p w:rsidR="004F7005" w:rsidRPr="00192080" w:rsidRDefault="004F7005" w:rsidP="00192080">
      <w:pPr>
        <w:adjustRightInd w:val="0"/>
        <w:snapToGrid w:val="0"/>
        <w:spacing w:line="360" w:lineRule="auto"/>
        <w:ind w:firstLineChars="200" w:firstLine="420"/>
        <w:rPr>
          <w:rFonts w:ascii="宋体" w:eastAsia="黑体" w:hAnsi="宋体"/>
          <w:bCs/>
          <w:szCs w:val="21"/>
        </w:rPr>
      </w:pP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2B28A9" w:rsidRDefault="002B28A9" w:rsidP="002B28A9">
      <w:pPr>
        <w:adjustRightInd w:val="0"/>
        <w:snapToGrid w:val="0"/>
        <w:spacing w:line="360" w:lineRule="auto"/>
        <w:ind w:firstLineChars="200" w:firstLine="420"/>
        <w:rPr>
          <w:rFonts w:ascii="宋体" w:hAnsi="宋体"/>
          <w:szCs w:val="21"/>
        </w:rPr>
      </w:pPr>
      <w:r w:rsidRPr="002B28A9">
        <w:rPr>
          <w:rFonts w:ascii="宋体" w:hAnsi="宋体"/>
          <w:szCs w:val="21"/>
        </w:rPr>
        <w:t>使学生通过本门课程的学习，比较全面系统、深刻地了解学前儿童健康的基础理论知识，明确学前儿童健康活动的意义、目标和原则，理解学前儿童健康活动的内容、方法和组织形式，同时还要提高学生在实践中应用和操作的水平与能力。</w:t>
      </w:r>
    </w:p>
    <w:p w:rsidR="002B28A9" w:rsidRPr="002B28A9" w:rsidRDefault="002B28A9" w:rsidP="002B28A9">
      <w:pPr>
        <w:adjustRightInd w:val="0"/>
        <w:snapToGrid w:val="0"/>
        <w:spacing w:line="360" w:lineRule="auto"/>
        <w:ind w:firstLineChars="200" w:firstLine="420"/>
        <w:rPr>
          <w:rFonts w:ascii="宋体" w:hAnsi="宋体"/>
          <w:szCs w:val="21"/>
        </w:rPr>
      </w:pP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4F7005" w:rsidRDefault="004F7005" w:rsidP="004F7005">
      <w:pPr>
        <w:adjustRightInd w:val="0"/>
        <w:snapToGrid w:val="0"/>
        <w:spacing w:line="360" w:lineRule="auto"/>
        <w:ind w:firstLineChars="200" w:firstLine="420"/>
        <w:rPr>
          <w:rFonts w:asciiTheme="minorEastAsia" w:eastAsiaTheme="minorEastAsia" w:hAnsiTheme="minorEastAsia"/>
          <w:color w:val="000000"/>
          <w:szCs w:val="21"/>
        </w:rPr>
      </w:pPr>
      <w:r w:rsidRPr="00F423B7">
        <w:rPr>
          <w:rFonts w:asciiTheme="minorEastAsia" w:eastAsiaTheme="minorEastAsia" w:hAnsiTheme="minorEastAsia" w:hint="eastAsia"/>
          <w:color w:val="000000"/>
          <w:szCs w:val="21"/>
        </w:rPr>
        <w:t>学前教育</w:t>
      </w:r>
      <w:r>
        <w:rPr>
          <w:rFonts w:asciiTheme="minorEastAsia" w:eastAsiaTheme="minorEastAsia" w:hAnsiTheme="minorEastAsia" w:hint="eastAsia"/>
          <w:color w:val="000000"/>
          <w:szCs w:val="21"/>
        </w:rPr>
        <w:t>专业学生</w:t>
      </w:r>
    </w:p>
    <w:p w:rsidR="002B28A9" w:rsidRDefault="002B28A9" w:rsidP="004F7005">
      <w:pPr>
        <w:adjustRightInd w:val="0"/>
        <w:snapToGrid w:val="0"/>
        <w:spacing w:line="360" w:lineRule="auto"/>
        <w:ind w:firstLineChars="200" w:firstLine="420"/>
        <w:rPr>
          <w:rFonts w:asciiTheme="minorEastAsia" w:eastAsiaTheme="minorEastAsia" w:hAnsiTheme="minorEastAsia"/>
          <w:color w:val="000000"/>
          <w:szCs w:val="21"/>
        </w:rPr>
      </w:pP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4F7005" w:rsidRPr="002B28A9" w:rsidRDefault="004F7005" w:rsidP="004F7005">
      <w:pPr>
        <w:adjustRightInd w:val="0"/>
        <w:snapToGrid w:val="0"/>
        <w:spacing w:line="360" w:lineRule="auto"/>
        <w:ind w:firstLineChars="200" w:firstLine="420"/>
        <w:rPr>
          <w:rFonts w:ascii="宋体" w:hAnsi="宋体"/>
        </w:rPr>
      </w:pPr>
      <w:r>
        <w:rPr>
          <w:rFonts w:asciiTheme="minorEastAsia" w:eastAsiaTheme="minorEastAsia" w:hAnsiTheme="minorEastAsia" w:hint="eastAsia"/>
          <w:color w:val="000000"/>
          <w:szCs w:val="21"/>
        </w:rPr>
        <w:t>先修课程：</w:t>
      </w:r>
      <w:r w:rsidR="002B28A9" w:rsidRPr="002B28A9">
        <w:rPr>
          <w:rFonts w:ascii="宋体" w:hAnsi="宋体"/>
        </w:rPr>
        <w:t>《学前教育学》，《学前保育学》、《学前心理学》、《学前卫生学》</w:t>
      </w:r>
    </w:p>
    <w:p w:rsidR="004F7005" w:rsidRDefault="004F7005" w:rsidP="004F7005">
      <w:pPr>
        <w:adjustRightInd w:val="0"/>
        <w:snapToGrid w:val="0"/>
        <w:spacing w:line="360" w:lineRule="auto"/>
        <w:ind w:firstLineChars="200" w:firstLine="420"/>
        <w:rPr>
          <w:rFonts w:ascii="宋体" w:hAnsi="宋体"/>
        </w:rPr>
      </w:pPr>
      <w:r>
        <w:rPr>
          <w:rFonts w:asciiTheme="minorEastAsia" w:eastAsiaTheme="minorEastAsia" w:hAnsiTheme="minorEastAsia" w:hint="eastAsia"/>
          <w:color w:val="000000"/>
          <w:szCs w:val="21"/>
        </w:rPr>
        <w:t>后续课程：</w:t>
      </w:r>
      <w:r w:rsidR="00BA7A49">
        <w:rPr>
          <w:rFonts w:ascii="宋体" w:hAnsi="宋体" w:hint="eastAsia"/>
        </w:rPr>
        <w:t>幼儿园教法课程</w:t>
      </w:r>
    </w:p>
    <w:p w:rsidR="002B28A9" w:rsidRDefault="002B28A9" w:rsidP="004F7005">
      <w:pPr>
        <w:adjustRightInd w:val="0"/>
        <w:snapToGrid w:val="0"/>
        <w:spacing w:line="360" w:lineRule="auto"/>
        <w:ind w:firstLineChars="200" w:firstLine="420"/>
        <w:rPr>
          <w:rFonts w:ascii="宋体" w:hAnsi="宋体"/>
        </w:rPr>
      </w:pP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二、任课教师教学过程中应注意的事项</w:t>
      </w:r>
    </w:p>
    <w:p w:rsidR="002B28A9" w:rsidRPr="002B28A9" w:rsidRDefault="002B28A9" w:rsidP="002B28A9">
      <w:pPr>
        <w:numPr>
          <w:ilvl w:val="0"/>
          <w:numId w:val="11"/>
        </w:numPr>
        <w:adjustRightInd w:val="0"/>
        <w:snapToGrid w:val="0"/>
        <w:spacing w:line="360" w:lineRule="auto"/>
        <w:rPr>
          <w:rFonts w:asciiTheme="minorEastAsia" w:eastAsiaTheme="minorEastAsia" w:hAnsiTheme="minorEastAsia"/>
          <w:color w:val="000000"/>
          <w:szCs w:val="21"/>
        </w:rPr>
      </w:pPr>
      <w:r w:rsidRPr="002B28A9">
        <w:rPr>
          <w:rFonts w:asciiTheme="minorEastAsia" w:eastAsiaTheme="minorEastAsia" w:hAnsiTheme="minorEastAsia"/>
          <w:color w:val="000000"/>
          <w:szCs w:val="21"/>
        </w:rPr>
        <w:t>基本规律以教师讲述为主，主要采用多媒体将各章的教学内容传授给学生。</w:t>
      </w:r>
    </w:p>
    <w:p w:rsidR="002B28A9" w:rsidRPr="002B28A9" w:rsidRDefault="002B28A9" w:rsidP="002B28A9">
      <w:pPr>
        <w:numPr>
          <w:ilvl w:val="0"/>
          <w:numId w:val="11"/>
        </w:numPr>
        <w:adjustRightInd w:val="0"/>
        <w:snapToGrid w:val="0"/>
        <w:spacing w:line="360" w:lineRule="auto"/>
        <w:rPr>
          <w:rFonts w:asciiTheme="minorEastAsia" w:eastAsiaTheme="minorEastAsia" w:hAnsiTheme="minorEastAsia"/>
          <w:color w:val="000000"/>
          <w:szCs w:val="21"/>
        </w:rPr>
      </w:pPr>
      <w:r w:rsidRPr="002B28A9">
        <w:rPr>
          <w:rFonts w:asciiTheme="minorEastAsia" w:eastAsiaTheme="minorEastAsia" w:hAnsiTheme="minorEastAsia"/>
          <w:color w:val="000000"/>
          <w:szCs w:val="21"/>
        </w:rPr>
        <w:t>结合教学内容设计侧重于健康领域的集体教学活动及体育健康游戏等。</w:t>
      </w:r>
    </w:p>
    <w:p w:rsidR="002B28A9" w:rsidRPr="002B28A9" w:rsidRDefault="002B28A9" w:rsidP="002B28A9">
      <w:pPr>
        <w:numPr>
          <w:ilvl w:val="0"/>
          <w:numId w:val="11"/>
        </w:numPr>
        <w:adjustRightInd w:val="0"/>
        <w:snapToGrid w:val="0"/>
        <w:spacing w:line="360" w:lineRule="auto"/>
        <w:rPr>
          <w:rFonts w:asciiTheme="minorEastAsia" w:eastAsiaTheme="minorEastAsia" w:hAnsiTheme="minorEastAsia"/>
          <w:color w:val="000000"/>
          <w:szCs w:val="21"/>
        </w:rPr>
      </w:pPr>
      <w:r w:rsidRPr="002B28A9">
        <w:rPr>
          <w:rFonts w:asciiTheme="minorEastAsia" w:eastAsiaTheme="minorEastAsia" w:hAnsiTheme="minorEastAsia"/>
          <w:color w:val="000000"/>
          <w:szCs w:val="21"/>
        </w:rPr>
        <w:t>联系有关的教育案例进行理论的学习和讨论。</w:t>
      </w:r>
    </w:p>
    <w:p w:rsidR="002B28A9" w:rsidRPr="002B28A9" w:rsidRDefault="002B28A9" w:rsidP="002B28A9">
      <w:pPr>
        <w:numPr>
          <w:ilvl w:val="0"/>
          <w:numId w:val="11"/>
        </w:numPr>
        <w:adjustRightInd w:val="0"/>
        <w:snapToGrid w:val="0"/>
        <w:spacing w:line="360" w:lineRule="auto"/>
        <w:rPr>
          <w:rFonts w:asciiTheme="minorEastAsia" w:eastAsiaTheme="minorEastAsia" w:hAnsiTheme="minorEastAsia"/>
          <w:color w:val="000000"/>
          <w:szCs w:val="21"/>
        </w:rPr>
      </w:pPr>
      <w:r w:rsidRPr="002B28A9">
        <w:rPr>
          <w:rFonts w:asciiTheme="minorEastAsia" w:eastAsiaTheme="minorEastAsia" w:hAnsiTheme="minorEastAsia"/>
          <w:color w:val="000000"/>
          <w:szCs w:val="21"/>
        </w:rPr>
        <w:t>现实问题以案例分析，视频分析、见习实习、说课讲课等形式为主。</w:t>
      </w:r>
    </w:p>
    <w:p w:rsidR="002B28A9" w:rsidRDefault="002B28A9" w:rsidP="002B28A9">
      <w:pPr>
        <w:adjustRightInd w:val="0"/>
        <w:snapToGrid w:val="0"/>
        <w:spacing w:line="360" w:lineRule="auto"/>
        <w:ind w:firstLineChars="200" w:firstLine="562"/>
        <w:rPr>
          <w:rFonts w:ascii="宋体" w:eastAsia="黑体" w:hAnsi="宋体"/>
          <w:b/>
          <w:bCs/>
          <w:sz w:val="28"/>
        </w:rPr>
      </w:pPr>
    </w:p>
    <w:p w:rsidR="004F7005" w:rsidRDefault="004F7005" w:rsidP="004F7005">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lastRenderedPageBreak/>
        <w:t>三、学时要求与分配：</w:t>
      </w:r>
    </w:p>
    <w:p w:rsidR="004F7005" w:rsidRDefault="004F7005" w:rsidP="004F7005">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4F7005" w:rsidRDefault="004F7005" w:rsidP="004F7005">
      <w:pPr>
        <w:adjustRightInd w:val="0"/>
        <w:snapToGrid w:val="0"/>
        <w:spacing w:line="360" w:lineRule="auto"/>
        <w:ind w:firstLineChars="200" w:firstLine="420"/>
        <w:rPr>
          <w:rFonts w:ascii="宋体" w:eastAsia="黑体" w:hAnsi="宋体"/>
          <w:sz w:val="24"/>
        </w:rPr>
      </w:pPr>
      <w:r>
        <w:rPr>
          <w:rFonts w:ascii="宋体" w:hAnsi="宋体" w:hint="eastAsia"/>
        </w:rPr>
        <w:t>本课程总学时共计</w:t>
      </w:r>
      <w:r w:rsidR="00BA7A49">
        <w:rPr>
          <w:rFonts w:ascii="宋体" w:hAnsi="宋体" w:hint="eastAsia"/>
        </w:rPr>
        <w:t>32</w:t>
      </w:r>
      <w:r>
        <w:rPr>
          <w:rFonts w:ascii="宋体" w:hAnsi="宋体" w:hint="eastAsia"/>
        </w:rPr>
        <w:t>学时</w:t>
      </w:r>
    </w:p>
    <w:p w:rsidR="004F7005" w:rsidRDefault="004F7005" w:rsidP="004F7005">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tbl>
      <w:tblPr>
        <w:tblW w:w="8520" w:type="dxa"/>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4216"/>
        <w:gridCol w:w="1985"/>
        <w:gridCol w:w="591"/>
      </w:tblGrid>
      <w:tr w:rsidR="004F7005" w:rsidTr="002B28A9">
        <w:trPr>
          <w:trHeight w:val="615"/>
        </w:trPr>
        <w:tc>
          <w:tcPr>
            <w:tcW w:w="828" w:type="dxa"/>
            <w:vAlign w:val="center"/>
          </w:tcPr>
          <w:p w:rsidR="004F7005" w:rsidRDefault="004F7005" w:rsidP="003E5B74">
            <w:pPr>
              <w:jc w:val="center"/>
              <w:rPr>
                <w:b/>
              </w:rPr>
            </w:pPr>
            <w:r>
              <w:rPr>
                <w:rFonts w:hint="eastAsia"/>
                <w:b/>
              </w:rPr>
              <w:t>周别</w:t>
            </w:r>
          </w:p>
        </w:tc>
        <w:tc>
          <w:tcPr>
            <w:tcW w:w="900" w:type="dxa"/>
            <w:vAlign w:val="center"/>
          </w:tcPr>
          <w:p w:rsidR="004F7005" w:rsidRDefault="004F7005" w:rsidP="003E5B74">
            <w:pPr>
              <w:jc w:val="center"/>
              <w:rPr>
                <w:b/>
              </w:rPr>
            </w:pPr>
            <w:r>
              <w:rPr>
                <w:rFonts w:hint="eastAsia"/>
                <w:b/>
              </w:rPr>
              <w:t>授课</w:t>
            </w:r>
          </w:p>
          <w:p w:rsidR="004F7005" w:rsidRDefault="004F7005" w:rsidP="003E5B74">
            <w:pPr>
              <w:jc w:val="center"/>
              <w:rPr>
                <w:b/>
              </w:rPr>
            </w:pPr>
            <w:r>
              <w:rPr>
                <w:rFonts w:hint="eastAsia"/>
                <w:b/>
              </w:rPr>
              <w:t>次数</w:t>
            </w:r>
          </w:p>
        </w:tc>
        <w:tc>
          <w:tcPr>
            <w:tcW w:w="4216" w:type="dxa"/>
            <w:vAlign w:val="center"/>
          </w:tcPr>
          <w:p w:rsidR="004F7005" w:rsidRDefault="004F7005" w:rsidP="003E5B74">
            <w:pPr>
              <w:ind w:firstLine="548"/>
              <w:jc w:val="center"/>
              <w:rPr>
                <w:b/>
              </w:rPr>
            </w:pPr>
            <w:r>
              <w:rPr>
                <w:rFonts w:hint="eastAsia"/>
                <w:b/>
              </w:rPr>
              <w:t>授课章节与内容摘要</w:t>
            </w:r>
          </w:p>
        </w:tc>
        <w:tc>
          <w:tcPr>
            <w:tcW w:w="1985" w:type="dxa"/>
            <w:vAlign w:val="center"/>
          </w:tcPr>
          <w:p w:rsidR="004F7005" w:rsidRDefault="004F7005" w:rsidP="003E5B74">
            <w:pPr>
              <w:jc w:val="center"/>
              <w:rPr>
                <w:b/>
              </w:rPr>
            </w:pPr>
            <w:r>
              <w:rPr>
                <w:rFonts w:hint="eastAsia"/>
                <w:b/>
              </w:rPr>
              <w:t>教学</w:t>
            </w:r>
          </w:p>
          <w:p w:rsidR="004F7005" w:rsidRDefault="004F7005" w:rsidP="003E5B74">
            <w:pPr>
              <w:jc w:val="center"/>
              <w:rPr>
                <w:b/>
              </w:rPr>
            </w:pPr>
            <w:r>
              <w:rPr>
                <w:rFonts w:hint="eastAsia"/>
                <w:b/>
              </w:rPr>
              <w:t>时数</w:t>
            </w:r>
          </w:p>
        </w:tc>
        <w:tc>
          <w:tcPr>
            <w:tcW w:w="591" w:type="dxa"/>
            <w:vAlign w:val="center"/>
          </w:tcPr>
          <w:p w:rsidR="004F7005" w:rsidRDefault="004F7005" w:rsidP="003E5B74">
            <w:pPr>
              <w:jc w:val="center"/>
              <w:rPr>
                <w:b/>
              </w:rPr>
            </w:pPr>
            <w:r>
              <w:rPr>
                <w:rFonts w:hint="eastAsia"/>
                <w:b/>
              </w:rPr>
              <w:t>备注</w:t>
            </w:r>
          </w:p>
        </w:tc>
      </w:tr>
      <w:tr w:rsidR="002B28A9" w:rsidTr="002B28A9">
        <w:trPr>
          <w:trHeight w:val="493"/>
        </w:trPr>
        <w:tc>
          <w:tcPr>
            <w:tcW w:w="828" w:type="dxa"/>
            <w:vAlign w:val="center"/>
          </w:tcPr>
          <w:p w:rsidR="002B28A9" w:rsidRDefault="002B28A9" w:rsidP="003E5B74">
            <w:pPr>
              <w:jc w:val="center"/>
            </w:pPr>
            <w:r>
              <w:rPr>
                <w:rFonts w:hint="eastAsia"/>
              </w:rPr>
              <w:t>1</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ind w:left="120" w:hangingChars="50" w:hanging="120"/>
              <w:jc w:val="left"/>
              <w:rPr>
                <w:rFonts w:ascii="楷体" w:eastAsia="楷体" w:hAnsi="楷体"/>
                <w:sz w:val="24"/>
              </w:rPr>
            </w:pPr>
            <w:r>
              <w:rPr>
                <w:rFonts w:ascii="楷体" w:eastAsia="楷体" w:hAnsi="楷体"/>
                <w:sz w:val="24"/>
              </w:rPr>
              <w:t>概论</w:t>
            </w:r>
          </w:p>
        </w:tc>
        <w:tc>
          <w:tcPr>
            <w:tcW w:w="1985" w:type="dxa"/>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2</w:t>
            </w:r>
          </w:p>
        </w:tc>
        <w:tc>
          <w:tcPr>
            <w:tcW w:w="591" w:type="dxa"/>
            <w:vAlign w:val="center"/>
          </w:tcPr>
          <w:p w:rsidR="002B28A9" w:rsidRDefault="002B28A9" w:rsidP="003E5B74">
            <w:pPr>
              <w:jc w:val="center"/>
            </w:pPr>
          </w:p>
        </w:tc>
      </w:tr>
      <w:tr w:rsidR="002B28A9" w:rsidTr="002B28A9">
        <w:trPr>
          <w:trHeight w:val="493"/>
        </w:trPr>
        <w:tc>
          <w:tcPr>
            <w:tcW w:w="828" w:type="dxa"/>
            <w:vAlign w:val="center"/>
          </w:tcPr>
          <w:p w:rsidR="002B28A9" w:rsidRDefault="002B28A9" w:rsidP="003E5B74">
            <w:pPr>
              <w:jc w:val="center"/>
            </w:pPr>
            <w:r>
              <w:rPr>
                <w:rFonts w:hint="eastAsia"/>
              </w:rPr>
              <w:t>2</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rPr>
                <w:rFonts w:ascii="楷体" w:eastAsia="楷体" w:hAnsi="楷体"/>
                <w:sz w:val="24"/>
              </w:rPr>
            </w:pPr>
            <w:r>
              <w:rPr>
                <w:rFonts w:ascii="楷体" w:eastAsia="楷体" w:hAnsi="楷体"/>
                <w:sz w:val="24"/>
              </w:rPr>
              <w:t>幼儿园健康教育活动的设计和实施</w:t>
            </w:r>
          </w:p>
        </w:tc>
        <w:tc>
          <w:tcPr>
            <w:tcW w:w="1985" w:type="dxa"/>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4（实践2）</w:t>
            </w:r>
          </w:p>
        </w:tc>
        <w:tc>
          <w:tcPr>
            <w:tcW w:w="591" w:type="dxa"/>
            <w:vAlign w:val="center"/>
          </w:tcPr>
          <w:p w:rsidR="002B28A9" w:rsidRDefault="002B28A9" w:rsidP="003E5B74">
            <w:pPr>
              <w:jc w:val="center"/>
            </w:pPr>
          </w:p>
        </w:tc>
      </w:tr>
      <w:tr w:rsidR="002B28A9" w:rsidTr="002B28A9">
        <w:trPr>
          <w:trHeight w:val="493"/>
        </w:trPr>
        <w:tc>
          <w:tcPr>
            <w:tcW w:w="828" w:type="dxa"/>
            <w:vAlign w:val="center"/>
          </w:tcPr>
          <w:p w:rsidR="002B28A9" w:rsidRDefault="002B28A9" w:rsidP="003E5B74">
            <w:pPr>
              <w:jc w:val="center"/>
            </w:pPr>
            <w:r>
              <w:rPr>
                <w:rFonts w:hint="eastAsia"/>
              </w:rPr>
              <w:t>3</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jc w:val="left"/>
              <w:rPr>
                <w:rFonts w:ascii="楷体" w:eastAsia="楷体" w:hAnsi="楷体"/>
                <w:sz w:val="24"/>
              </w:rPr>
            </w:pPr>
            <w:r>
              <w:rPr>
                <w:rFonts w:ascii="楷体" w:eastAsia="楷体" w:hAnsi="楷体"/>
                <w:sz w:val="24"/>
              </w:rPr>
              <w:t>学前儿童体育</w:t>
            </w:r>
          </w:p>
        </w:tc>
        <w:tc>
          <w:tcPr>
            <w:tcW w:w="1985" w:type="dxa"/>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1</w:t>
            </w:r>
            <w:r>
              <w:rPr>
                <w:rFonts w:ascii="楷体" w:eastAsia="楷体" w:hAnsi="楷体" w:hint="eastAsia"/>
                <w:sz w:val="24"/>
              </w:rPr>
              <w:t>6</w:t>
            </w:r>
            <w:r>
              <w:rPr>
                <w:rFonts w:ascii="楷体" w:eastAsia="楷体" w:hAnsi="楷体"/>
                <w:sz w:val="24"/>
              </w:rPr>
              <w:t>（实践</w:t>
            </w:r>
            <w:r>
              <w:rPr>
                <w:rFonts w:ascii="楷体" w:eastAsia="楷体" w:hAnsi="楷体" w:hint="eastAsia"/>
                <w:sz w:val="24"/>
              </w:rPr>
              <w:t>9</w:t>
            </w:r>
            <w:r>
              <w:rPr>
                <w:rFonts w:ascii="楷体" w:eastAsia="楷体" w:hAnsi="楷体"/>
                <w:sz w:val="24"/>
              </w:rPr>
              <w:t>）</w:t>
            </w:r>
          </w:p>
        </w:tc>
        <w:tc>
          <w:tcPr>
            <w:tcW w:w="591" w:type="dxa"/>
            <w:vAlign w:val="center"/>
          </w:tcPr>
          <w:p w:rsidR="002B28A9" w:rsidRDefault="002B28A9" w:rsidP="003E5B74">
            <w:pPr>
              <w:jc w:val="center"/>
            </w:pPr>
          </w:p>
        </w:tc>
      </w:tr>
      <w:tr w:rsidR="002B28A9" w:rsidTr="002B28A9">
        <w:trPr>
          <w:trHeight w:val="493"/>
        </w:trPr>
        <w:tc>
          <w:tcPr>
            <w:tcW w:w="828" w:type="dxa"/>
            <w:vAlign w:val="center"/>
          </w:tcPr>
          <w:p w:rsidR="002B28A9" w:rsidRDefault="002B28A9" w:rsidP="003E5B74">
            <w:pPr>
              <w:jc w:val="center"/>
            </w:pPr>
            <w:r>
              <w:rPr>
                <w:rFonts w:hint="eastAsia"/>
              </w:rPr>
              <w:t>4</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jc w:val="left"/>
              <w:rPr>
                <w:rFonts w:ascii="楷体" w:eastAsia="楷体" w:hAnsi="楷体"/>
                <w:sz w:val="24"/>
              </w:rPr>
            </w:pPr>
            <w:r>
              <w:rPr>
                <w:rFonts w:ascii="楷体" w:eastAsia="楷体" w:hAnsi="楷体"/>
                <w:sz w:val="24"/>
              </w:rPr>
              <w:t>学前儿童安全教育</w:t>
            </w:r>
          </w:p>
        </w:tc>
        <w:tc>
          <w:tcPr>
            <w:tcW w:w="1985" w:type="dxa"/>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2（实践1）</w:t>
            </w:r>
          </w:p>
        </w:tc>
        <w:tc>
          <w:tcPr>
            <w:tcW w:w="591" w:type="dxa"/>
            <w:vAlign w:val="center"/>
          </w:tcPr>
          <w:p w:rsidR="002B28A9" w:rsidRDefault="002B28A9" w:rsidP="003E5B74">
            <w:pPr>
              <w:jc w:val="center"/>
            </w:pPr>
          </w:p>
        </w:tc>
      </w:tr>
      <w:tr w:rsidR="002B28A9" w:rsidTr="002B28A9">
        <w:trPr>
          <w:trHeight w:val="493"/>
        </w:trPr>
        <w:tc>
          <w:tcPr>
            <w:tcW w:w="828" w:type="dxa"/>
            <w:vAlign w:val="center"/>
          </w:tcPr>
          <w:p w:rsidR="002B28A9" w:rsidRDefault="002B28A9" w:rsidP="003E5B74">
            <w:pPr>
              <w:jc w:val="center"/>
            </w:pPr>
            <w:r>
              <w:rPr>
                <w:rFonts w:hint="eastAsia"/>
              </w:rPr>
              <w:t>5</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rPr>
                <w:rFonts w:ascii="楷体" w:eastAsia="楷体" w:hAnsi="楷体"/>
                <w:sz w:val="24"/>
              </w:rPr>
            </w:pPr>
            <w:r>
              <w:rPr>
                <w:rFonts w:ascii="楷体" w:eastAsia="楷体" w:hAnsi="楷体"/>
                <w:sz w:val="24"/>
              </w:rPr>
              <w:t>学前儿童身体保护和生活自理能力教育</w:t>
            </w:r>
          </w:p>
        </w:tc>
        <w:tc>
          <w:tcPr>
            <w:tcW w:w="1985" w:type="dxa"/>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2（实践1）</w:t>
            </w:r>
          </w:p>
        </w:tc>
        <w:tc>
          <w:tcPr>
            <w:tcW w:w="591" w:type="dxa"/>
            <w:vAlign w:val="center"/>
          </w:tcPr>
          <w:p w:rsidR="002B28A9" w:rsidRDefault="002B28A9" w:rsidP="003E5B74">
            <w:pPr>
              <w:jc w:val="center"/>
            </w:pPr>
          </w:p>
        </w:tc>
      </w:tr>
      <w:tr w:rsidR="002B28A9" w:rsidTr="002B28A9">
        <w:trPr>
          <w:trHeight w:val="493"/>
        </w:trPr>
        <w:tc>
          <w:tcPr>
            <w:tcW w:w="828" w:type="dxa"/>
            <w:vAlign w:val="center"/>
          </w:tcPr>
          <w:p w:rsidR="002B28A9" w:rsidRDefault="002B28A9" w:rsidP="003E5B74">
            <w:pPr>
              <w:jc w:val="center"/>
            </w:pPr>
            <w:r>
              <w:rPr>
                <w:rFonts w:hint="eastAsia"/>
              </w:rPr>
              <w:t>6</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rPr>
                <w:rFonts w:ascii="楷体" w:eastAsia="楷体" w:hAnsi="楷体"/>
                <w:sz w:val="24"/>
              </w:rPr>
            </w:pPr>
            <w:r>
              <w:rPr>
                <w:rFonts w:ascii="楷体" w:eastAsia="楷体" w:hAnsi="楷体"/>
                <w:sz w:val="24"/>
              </w:rPr>
              <w:t>学前儿童饮食营养教育</w:t>
            </w:r>
          </w:p>
        </w:tc>
        <w:tc>
          <w:tcPr>
            <w:tcW w:w="1985" w:type="dxa"/>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2（实践1）</w:t>
            </w:r>
          </w:p>
        </w:tc>
        <w:tc>
          <w:tcPr>
            <w:tcW w:w="591" w:type="dxa"/>
            <w:vAlign w:val="center"/>
          </w:tcPr>
          <w:p w:rsidR="002B28A9" w:rsidRDefault="002B28A9" w:rsidP="003E5B74">
            <w:pPr>
              <w:jc w:val="center"/>
            </w:pPr>
          </w:p>
        </w:tc>
      </w:tr>
      <w:tr w:rsidR="002B28A9" w:rsidTr="002B28A9">
        <w:trPr>
          <w:trHeight w:val="493"/>
        </w:trPr>
        <w:tc>
          <w:tcPr>
            <w:tcW w:w="828" w:type="dxa"/>
            <w:vAlign w:val="center"/>
          </w:tcPr>
          <w:p w:rsidR="002B28A9" w:rsidRDefault="002B28A9" w:rsidP="003E5B74">
            <w:pPr>
              <w:jc w:val="center"/>
            </w:pPr>
            <w:r>
              <w:rPr>
                <w:rFonts w:hint="eastAsia"/>
              </w:rPr>
              <w:t>7</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rPr>
                <w:rFonts w:ascii="楷体" w:eastAsia="楷体" w:hAnsi="楷体"/>
                <w:sz w:val="24"/>
              </w:rPr>
            </w:pPr>
            <w:r>
              <w:rPr>
                <w:rFonts w:ascii="楷体" w:eastAsia="楷体" w:hAnsi="楷体"/>
                <w:sz w:val="24"/>
              </w:rPr>
              <w:t>学前儿童心理健康教育</w:t>
            </w:r>
          </w:p>
        </w:tc>
        <w:tc>
          <w:tcPr>
            <w:tcW w:w="1985" w:type="dxa"/>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2（实践1）</w:t>
            </w:r>
          </w:p>
        </w:tc>
        <w:tc>
          <w:tcPr>
            <w:tcW w:w="591" w:type="dxa"/>
            <w:vAlign w:val="center"/>
          </w:tcPr>
          <w:p w:rsidR="002B28A9" w:rsidRDefault="002B28A9" w:rsidP="003E5B74">
            <w:pPr>
              <w:jc w:val="center"/>
            </w:pPr>
          </w:p>
        </w:tc>
      </w:tr>
      <w:tr w:rsidR="002B28A9" w:rsidTr="002B28A9">
        <w:trPr>
          <w:trHeight w:val="493"/>
        </w:trPr>
        <w:tc>
          <w:tcPr>
            <w:tcW w:w="828" w:type="dxa"/>
            <w:vAlign w:val="center"/>
          </w:tcPr>
          <w:p w:rsidR="002B28A9" w:rsidRDefault="002B28A9" w:rsidP="003E5B74">
            <w:pPr>
              <w:jc w:val="center"/>
            </w:pPr>
            <w:r>
              <w:rPr>
                <w:rFonts w:hint="eastAsia"/>
              </w:rPr>
              <w:t>8</w:t>
            </w:r>
          </w:p>
        </w:tc>
        <w:tc>
          <w:tcPr>
            <w:tcW w:w="900" w:type="dxa"/>
            <w:vAlign w:val="center"/>
          </w:tcPr>
          <w:p w:rsidR="002B28A9" w:rsidRDefault="002B28A9" w:rsidP="003E5B74">
            <w:pPr>
              <w:jc w:val="center"/>
            </w:pPr>
            <w:r>
              <w:rPr>
                <w:rFonts w:hint="eastAsia"/>
              </w:rPr>
              <w:t>2</w:t>
            </w:r>
          </w:p>
        </w:tc>
        <w:tc>
          <w:tcPr>
            <w:tcW w:w="4216" w:type="dxa"/>
          </w:tcPr>
          <w:p w:rsidR="002B28A9" w:rsidRDefault="002B28A9" w:rsidP="00C669B5">
            <w:pPr>
              <w:adjustRightInd w:val="0"/>
              <w:snapToGrid w:val="0"/>
              <w:spacing w:line="360" w:lineRule="auto"/>
              <w:rPr>
                <w:rFonts w:ascii="楷体" w:eastAsia="楷体" w:hAnsi="楷体"/>
                <w:sz w:val="24"/>
              </w:rPr>
            </w:pPr>
            <w:r>
              <w:rPr>
                <w:rFonts w:ascii="楷体" w:eastAsia="楷体" w:hAnsi="楷体"/>
                <w:sz w:val="24"/>
              </w:rPr>
              <w:t>学前儿童健康教育的评价</w:t>
            </w:r>
          </w:p>
        </w:tc>
        <w:tc>
          <w:tcPr>
            <w:tcW w:w="1985" w:type="dxa"/>
            <w:vAlign w:val="center"/>
          </w:tcPr>
          <w:p w:rsidR="002B28A9" w:rsidRDefault="002B28A9" w:rsidP="00C669B5">
            <w:pPr>
              <w:adjustRightInd w:val="0"/>
              <w:snapToGrid w:val="0"/>
              <w:spacing w:line="360" w:lineRule="auto"/>
              <w:jc w:val="center"/>
              <w:rPr>
                <w:rFonts w:ascii="楷体" w:eastAsia="楷体" w:hAnsi="楷体"/>
                <w:sz w:val="24"/>
              </w:rPr>
            </w:pPr>
            <w:r>
              <w:rPr>
                <w:rFonts w:ascii="楷体" w:eastAsia="楷体" w:hAnsi="楷体"/>
                <w:sz w:val="24"/>
              </w:rPr>
              <w:t>2</w:t>
            </w:r>
          </w:p>
        </w:tc>
        <w:tc>
          <w:tcPr>
            <w:tcW w:w="591" w:type="dxa"/>
            <w:vAlign w:val="center"/>
          </w:tcPr>
          <w:p w:rsidR="002B28A9" w:rsidRDefault="002B28A9" w:rsidP="003E5B74">
            <w:pPr>
              <w:jc w:val="center"/>
            </w:pPr>
          </w:p>
        </w:tc>
      </w:tr>
    </w:tbl>
    <w:p w:rsidR="004F7005" w:rsidRDefault="004F7005" w:rsidP="004F7005">
      <w:pPr>
        <w:adjustRightInd w:val="0"/>
        <w:snapToGrid w:val="0"/>
        <w:spacing w:line="360" w:lineRule="auto"/>
        <w:ind w:left="482"/>
        <w:rPr>
          <w:rFonts w:ascii="黑体" w:eastAsia="黑体" w:hAnsi="宋体"/>
          <w:b/>
        </w:rPr>
      </w:pPr>
    </w:p>
    <w:p w:rsidR="004F7005" w:rsidRDefault="004F7005" w:rsidP="004F7005">
      <w:pPr>
        <w:adjustRightInd w:val="0"/>
        <w:snapToGrid w:val="0"/>
        <w:spacing w:line="360" w:lineRule="auto"/>
        <w:ind w:firstLineChars="500" w:firstLine="1405"/>
        <w:rPr>
          <w:rFonts w:ascii="宋体" w:eastAsia="黑体" w:hAnsi="宋体"/>
          <w:b/>
          <w:bCs/>
          <w:sz w:val="28"/>
        </w:rPr>
      </w:pP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四、教学</w:t>
      </w:r>
      <w:r>
        <w:rPr>
          <w:rFonts w:ascii="宋体" w:eastAsia="黑体" w:hAnsi="宋体"/>
          <w:b/>
          <w:bCs/>
          <w:sz w:val="28"/>
        </w:rPr>
        <w:t>参考</w:t>
      </w:r>
      <w:r>
        <w:rPr>
          <w:rFonts w:ascii="宋体" w:eastAsia="黑体" w:hAnsi="宋体" w:hint="eastAsia"/>
          <w:b/>
          <w:bCs/>
          <w:sz w:val="28"/>
        </w:rPr>
        <w:t>资料</w:t>
      </w:r>
    </w:p>
    <w:p w:rsidR="004F7005" w:rsidRDefault="004F7005" w:rsidP="004F7005">
      <w:pPr>
        <w:adjustRightInd w:val="0"/>
        <w:snapToGrid w:val="0"/>
        <w:spacing w:line="360" w:lineRule="auto"/>
        <w:ind w:firstLineChars="200" w:firstLine="420"/>
        <w:rPr>
          <w:rFonts w:ascii="宋体" w:hAnsi="宋体"/>
          <w:szCs w:val="21"/>
        </w:rPr>
      </w:pPr>
      <w:r w:rsidRPr="009A20B9">
        <w:rPr>
          <w:rFonts w:ascii="宋体" w:hAnsi="宋体" w:hint="eastAsia"/>
          <w:szCs w:val="21"/>
        </w:rPr>
        <w:t>教材</w:t>
      </w:r>
      <w:r w:rsidRPr="009A20B9">
        <w:rPr>
          <w:rFonts w:ascii="宋体" w:hAnsi="宋体"/>
          <w:szCs w:val="21"/>
        </w:rPr>
        <w:t>：</w:t>
      </w:r>
      <w:r w:rsidR="002B28A9">
        <w:rPr>
          <w:rFonts w:asciiTheme="minorEastAsia" w:eastAsiaTheme="minorEastAsia" w:hAnsiTheme="minorEastAsia" w:hint="eastAsia"/>
          <w:color w:val="000000"/>
          <w:szCs w:val="21"/>
        </w:rPr>
        <w:t>庞建萍</w:t>
      </w:r>
      <w:r w:rsidR="002D1BA8" w:rsidRPr="00BA7A49">
        <w:rPr>
          <w:rFonts w:asciiTheme="minorEastAsia" w:eastAsiaTheme="minorEastAsia" w:hAnsiTheme="minorEastAsia" w:hint="eastAsia"/>
          <w:color w:val="000000"/>
          <w:szCs w:val="21"/>
        </w:rPr>
        <w:t>主编，《</w:t>
      </w:r>
      <w:r w:rsidR="002B28A9">
        <w:rPr>
          <w:rFonts w:asciiTheme="minorEastAsia" w:eastAsiaTheme="minorEastAsia" w:hAnsiTheme="minorEastAsia" w:hint="eastAsia"/>
          <w:color w:val="000000"/>
          <w:szCs w:val="21"/>
        </w:rPr>
        <w:t>学前儿童健康教育与活动指导</w:t>
      </w:r>
      <w:r w:rsidR="002D1BA8" w:rsidRPr="00BA7A49">
        <w:rPr>
          <w:rFonts w:asciiTheme="minorEastAsia" w:eastAsiaTheme="minorEastAsia" w:hAnsiTheme="minorEastAsia" w:hint="eastAsia"/>
          <w:color w:val="000000"/>
          <w:szCs w:val="21"/>
        </w:rPr>
        <w:t>》，</w:t>
      </w:r>
      <w:r w:rsidR="002B28A9">
        <w:rPr>
          <w:rFonts w:asciiTheme="minorEastAsia" w:eastAsiaTheme="minorEastAsia" w:hAnsiTheme="minorEastAsia" w:hint="eastAsia"/>
          <w:color w:val="000000"/>
          <w:szCs w:val="21"/>
        </w:rPr>
        <w:t>华东</w:t>
      </w:r>
      <w:r w:rsidR="002D1BA8" w:rsidRPr="00BA7A49">
        <w:rPr>
          <w:rFonts w:asciiTheme="minorEastAsia" w:eastAsiaTheme="minorEastAsia" w:hAnsiTheme="minorEastAsia" w:hint="eastAsia"/>
          <w:color w:val="000000"/>
          <w:szCs w:val="21"/>
        </w:rPr>
        <w:t>师范大学出版社，20</w:t>
      </w:r>
      <w:r w:rsidR="002B28A9">
        <w:rPr>
          <w:rFonts w:asciiTheme="minorEastAsia" w:eastAsiaTheme="minorEastAsia" w:hAnsiTheme="minorEastAsia" w:hint="eastAsia"/>
          <w:color w:val="000000"/>
          <w:szCs w:val="21"/>
        </w:rPr>
        <w:t>14</w:t>
      </w:r>
    </w:p>
    <w:p w:rsidR="004F7005" w:rsidRDefault="004F7005" w:rsidP="004F7005">
      <w:pPr>
        <w:adjustRightInd w:val="0"/>
        <w:snapToGrid w:val="0"/>
        <w:spacing w:line="360" w:lineRule="auto"/>
        <w:ind w:firstLineChars="200" w:firstLine="420"/>
      </w:pPr>
      <w:r w:rsidRPr="009A20B9">
        <w:rPr>
          <w:rFonts w:hint="eastAsia"/>
        </w:rPr>
        <w:t>习题集：</w:t>
      </w:r>
      <w:r>
        <w:rPr>
          <w:rFonts w:hint="eastAsia"/>
        </w:rPr>
        <w:t>无</w:t>
      </w:r>
    </w:p>
    <w:p w:rsidR="004F7005" w:rsidRDefault="004F7005" w:rsidP="004F7005">
      <w:pPr>
        <w:spacing w:line="400" w:lineRule="exact"/>
        <w:ind w:firstLineChars="200" w:firstLine="420"/>
        <w:rPr>
          <w:rFonts w:ascii="宋体" w:hAnsi="宋体"/>
          <w:szCs w:val="21"/>
        </w:rPr>
      </w:pPr>
      <w:r w:rsidRPr="009A20B9">
        <w:rPr>
          <w:rFonts w:ascii="宋体" w:hAnsi="宋体" w:hint="eastAsia"/>
          <w:szCs w:val="21"/>
        </w:rPr>
        <w:t>扩充阅读资料：</w:t>
      </w:r>
    </w:p>
    <w:p w:rsidR="002B28A9" w:rsidRDefault="002B28A9" w:rsidP="002B28A9">
      <w:pPr>
        <w:adjustRightInd w:val="0"/>
        <w:snapToGrid w:val="0"/>
        <w:spacing w:line="360" w:lineRule="auto"/>
        <w:ind w:firstLineChars="200" w:firstLine="480"/>
        <w:rPr>
          <w:rFonts w:ascii="楷体" w:eastAsia="楷体" w:hAnsi="楷体"/>
          <w:sz w:val="24"/>
        </w:rPr>
      </w:pPr>
      <w:r>
        <w:rPr>
          <w:rFonts w:ascii="楷体" w:eastAsia="楷体" w:hAnsi="楷体"/>
          <w:sz w:val="24"/>
        </w:rPr>
        <w:t>1</w:t>
      </w:r>
      <w:r>
        <w:rPr>
          <w:rFonts w:ascii="楷体" w:eastAsia="楷体" w:hAnsi="楷体" w:hint="eastAsia"/>
          <w:sz w:val="24"/>
        </w:rPr>
        <w:t>．</w:t>
      </w:r>
      <w:r>
        <w:rPr>
          <w:rFonts w:ascii="楷体" w:eastAsia="楷体" w:hAnsi="楷体"/>
          <w:sz w:val="24"/>
        </w:rPr>
        <w:t>刘馨主编：《学前儿童体育》，北京师范大学出版社，1997年1月版。</w:t>
      </w:r>
    </w:p>
    <w:p w:rsidR="002B28A9" w:rsidRDefault="002B28A9" w:rsidP="002B28A9">
      <w:pPr>
        <w:pStyle w:val="a6"/>
        <w:adjustRightInd w:val="0"/>
        <w:snapToGrid w:val="0"/>
        <w:ind w:left="415" w:hanging="415"/>
        <w:rPr>
          <w:rFonts w:ascii="楷体" w:eastAsia="楷体" w:hAnsi="楷体"/>
          <w:sz w:val="24"/>
        </w:rPr>
      </w:pPr>
      <w:r>
        <w:rPr>
          <w:rFonts w:ascii="楷体" w:eastAsia="楷体" w:hAnsi="楷体"/>
          <w:sz w:val="24"/>
        </w:rPr>
        <w:t>2</w:t>
      </w:r>
      <w:r>
        <w:rPr>
          <w:rFonts w:ascii="楷体" w:eastAsia="楷体" w:hAnsi="楷体" w:hint="eastAsia"/>
          <w:sz w:val="24"/>
        </w:rPr>
        <w:t>．</w:t>
      </w:r>
      <w:r>
        <w:rPr>
          <w:rFonts w:ascii="楷体" w:eastAsia="楷体" w:hAnsi="楷体"/>
          <w:sz w:val="24"/>
        </w:rPr>
        <w:t>许卓娅著：《学前儿童体育》，南京师范大学出版社，2003年10月版。</w:t>
      </w:r>
    </w:p>
    <w:p w:rsidR="002B28A9" w:rsidRDefault="002B28A9" w:rsidP="002B28A9">
      <w:pPr>
        <w:adjustRightInd w:val="0"/>
        <w:snapToGrid w:val="0"/>
        <w:spacing w:line="360" w:lineRule="auto"/>
        <w:ind w:firstLineChars="200" w:firstLine="480"/>
        <w:rPr>
          <w:rFonts w:ascii="楷体" w:eastAsia="楷体" w:hAnsi="楷体"/>
          <w:sz w:val="24"/>
        </w:rPr>
      </w:pPr>
      <w:r>
        <w:rPr>
          <w:rFonts w:ascii="楷体" w:eastAsia="楷体" w:hAnsi="楷体"/>
          <w:sz w:val="24"/>
        </w:rPr>
        <w:t>3</w:t>
      </w:r>
      <w:r>
        <w:rPr>
          <w:rFonts w:ascii="楷体" w:eastAsia="楷体" w:hAnsi="楷体" w:hint="eastAsia"/>
          <w:sz w:val="24"/>
        </w:rPr>
        <w:t>．</w:t>
      </w:r>
      <w:r>
        <w:rPr>
          <w:rFonts w:ascii="楷体" w:eastAsia="楷体" w:hAnsi="楷体"/>
          <w:sz w:val="24"/>
        </w:rPr>
        <w:t>《3-6岁儿童学习与发展指南》</w:t>
      </w:r>
    </w:p>
    <w:p w:rsidR="004F7005" w:rsidRPr="009A20B9" w:rsidRDefault="004F7005" w:rsidP="004F7005">
      <w:pPr>
        <w:widowControl/>
        <w:shd w:val="clear" w:color="auto" w:fill="FFFFFF"/>
        <w:spacing w:line="336" w:lineRule="auto"/>
        <w:ind w:firstLineChars="200" w:firstLine="420"/>
        <w:jc w:val="left"/>
        <w:rPr>
          <w:rFonts w:ascii="宋体" w:hAnsi="宋体"/>
          <w:szCs w:val="21"/>
        </w:rPr>
      </w:pPr>
      <w:r w:rsidRPr="009A20B9">
        <w:rPr>
          <w:rFonts w:ascii="宋体" w:hAnsi="宋体" w:hint="eastAsia"/>
          <w:szCs w:val="21"/>
        </w:rPr>
        <w:t>推荐网站：</w:t>
      </w:r>
      <w:hyperlink r:id="rId7" w:history="1">
        <w:r w:rsidR="00192080">
          <w:rPr>
            <w:rStyle w:val="a8"/>
          </w:rPr>
          <w:t>http://www.icourses.cn/imooc/</w:t>
        </w:r>
      </w:hyperlink>
      <w:r w:rsidR="00192080" w:rsidRPr="009A20B9">
        <w:rPr>
          <w:rFonts w:ascii="宋体" w:hAnsi="宋体"/>
          <w:szCs w:val="21"/>
        </w:rPr>
        <w:t xml:space="preserve"> </w:t>
      </w:r>
    </w:p>
    <w:p w:rsidR="004F7005" w:rsidRPr="00261138" w:rsidRDefault="004F7005" w:rsidP="004F7005">
      <w:pPr>
        <w:adjustRightInd w:val="0"/>
        <w:snapToGrid w:val="0"/>
        <w:spacing w:line="360" w:lineRule="auto"/>
        <w:ind w:firstLineChars="200" w:firstLine="420"/>
        <w:rPr>
          <w:rFonts w:ascii="宋体" w:hAnsi="宋体"/>
          <w:szCs w:val="21"/>
        </w:rPr>
      </w:pP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t>五、</w:t>
      </w:r>
      <w:r>
        <w:rPr>
          <w:rFonts w:ascii="宋体" w:eastAsia="黑体" w:hAnsi="宋体" w:hint="eastAsia"/>
          <w:b/>
          <w:bCs/>
          <w:sz w:val="28"/>
        </w:rPr>
        <w:t>课程的考核要求</w:t>
      </w:r>
    </w:p>
    <w:p w:rsidR="004F7005" w:rsidRPr="009A20B9" w:rsidRDefault="004F7005" w:rsidP="004F7005">
      <w:pPr>
        <w:spacing w:line="360" w:lineRule="auto"/>
        <w:ind w:firstLineChars="200" w:firstLine="420"/>
        <w:rPr>
          <w:rFonts w:ascii="宋体" w:hAnsi="宋体"/>
          <w:szCs w:val="21"/>
        </w:rPr>
      </w:pPr>
      <w:r w:rsidRPr="009A20B9">
        <w:rPr>
          <w:rFonts w:ascii="宋体" w:hAnsi="宋体" w:hint="eastAsia"/>
          <w:szCs w:val="21"/>
        </w:rPr>
        <w:t xml:space="preserve">1.期末考试形式： </w:t>
      </w:r>
      <w:r>
        <w:rPr>
          <w:rFonts w:ascii="宋体" w:hAnsi="宋体" w:hint="eastAsia"/>
          <w:szCs w:val="21"/>
        </w:rPr>
        <w:t>闭卷</w:t>
      </w:r>
    </w:p>
    <w:p w:rsidR="004F7005" w:rsidRPr="009A20B9" w:rsidRDefault="004F7005" w:rsidP="004F7005">
      <w:pPr>
        <w:spacing w:line="360" w:lineRule="auto"/>
        <w:ind w:firstLineChars="200" w:firstLine="420"/>
        <w:rPr>
          <w:rFonts w:ascii="宋体" w:hAnsi="宋体"/>
          <w:szCs w:val="21"/>
        </w:rPr>
      </w:pPr>
      <w:r w:rsidRPr="009A20B9">
        <w:rPr>
          <w:rFonts w:ascii="宋体" w:hAnsi="宋体" w:hint="eastAsia"/>
          <w:szCs w:val="21"/>
        </w:rPr>
        <w:t>2.平时成绩构成比例：作业</w:t>
      </w:r>
      <w:r>
        <w:rPr>
          <w:rFonts w:ascii="宋体" w:hAnsi="宋体" w:hint="eastAsia"/>
          <w:szCs w:val="21"/>
        </w:rPr>
        <w:t>60</w:t>
      </w:r>
      <w:r w:rsidRPr="009A20B9">
        <w:rPr>
          <w:rFonts w:ascii="宋体" w:hAnsi="宋体" w:hint="eastAsia"/>
          <w:szCs w:val="21"/>
        </w:rPr>
        <w:t>%；考勤与课堂提问</w:t>
      </w:r>
      <w:r>
        <w:rPr>
          <w:rFonts w:ascii="宋体" w:hAnsi="宋体" w:hint="eastAsia"/>
          <w:szCs w:val="21"/>
        </w:rPr>
        <w:t>40</w:t>
      </w:r>
      <w:r w:rsidRPr="009A20B9">
        <w:rPr>
          <w:rFonts w:ascii="宋体" w:hAnsi="宋体" w:hint="eastAsia"/>
          <w:szCs w:val="21"/>
        </w:rPr>
        <w:t>%。</w:t>
      </w:r>
    </w:p>
    <w:p w:rsidR="004F7005" w:rsidRPr="009A20B9" w:rsidRDefault="004F7005" w:rsidP="004F7005">
      <w:pPr>
        <w:spacing w:line="360" w:lineRule="auto"/>
        <w:ind w:firstLineChars="200" w:firstLine="420"/>
        <w:rPr>
          <w:rFonts w:ascii="宋体" w:eastAsia="黑体" w:hAnsi="宋体"/>
          <w:sz w:val="28"/>
          <w:szCs w:val="21"/>
        </w:rPr>
      </w:pPr>
      <w:r w:rsidRPr="009A20B9">
        <w:rPr>
          <w:rFonts w:ascii="宋体" w:hAnsi="宋体" w:hint="eastAsia"/>
          <w:szCs w:val="21"/>
        </w:rPr>
        <w:t>3.课程成绩构成：平时成绩</w:t>
      </w:r>
      <w:r>
        <w:rPr>
          <w:rFonts w:ascii="宋体" w:hAnsi="宋体" w:hint="eastAsia"/>
          <w:szCs w:val="21"/>
        </w:rPr>
        <w:t>40</w:t>
      </w:r>
      <w:r w:rsidRPr="009A20B9">
        <w:rPr>
          <w:rFonts w:ascii="宋体" w:hAnsi="宋体" w:hint="eastAsia"/>
          <w:szCs w:val="21"/>
        </w:rPr>
        <w:t>%；</w:t>
      </w:r>
      <w:r>
        <w:rPr>
          <w:rFonts w:ascii="宋体" w:hAnsi="宋体" w:hint="eastAsia"/>
          <w:szCs w:val="21"/>
        </w:rPr>
        <w:t>期中考试成绩15%；</w:t>
      </w:r>
      <w:r w:rsidRPr="009A20B9">
        <w:rPr>
          <w:rFonts w:ascii="宋体" w:hAnsi="宋体" w:hint="eastAsia"/>
          <w:szCs w:val="21"/>
        </w:rPr>
        <w:t>期末考试成绩</w:t>
      </w:r>
      <w:r>
        <w:rPr>
          <w:rFonts w:ascii="宋体" w:hAnsi="宋体" w:hint="eastAsia"/>
          <w:szCs w:val="21"/>
        </w:rPr>
        <w:t>45</w:t>
      </w:r>
      <w:r w:rsidRPr="009A20B9">
        <w:rPr>
          <w:rFonts w:ascii="宋体" w:hAnsi="宋体" w:hint="eastAsia"/>
          <w:szCs w:val="21"/>
        </w:rPr>
        <w:t>%。</w:t>
      </w:r>
    </w:p>
    <w:p w:rsidR="004F7005" w:rsidRDefault="004F7005" w:rsidP="004F7005">
      <w:pPr>
        <w:adjustRightInd w:val="0"/>
        <w:snapToGrid w:val="0"/>
        <w:spacing w:line="360" w:lineRule="auto"/>
        <w:rPr>
          <w:rFonts w:ascii="黑体" w:eastAsia="黑体" w:hAnsi="宋体"/>
          <w:b/>
        </w:rPr>
      </w:pPr>
    </w:p>
    <w:p w:rsidR="002D1BA8" w:rsidRDefault="002D1BA8" w:rsidP="004F7005">
      <w:pPr>
        <w:adjustRightInd w:val="0"/>
        <w:snapToGrid w:val="0"/>
        <w:spacing w:line="360" w:lineRule="auto"/>
        <w:rPr>
          <w:rFonts w:ascii="黑体" w:eastAsia="黑体" w:hAnsi="宋体"/>
          <w:b/>
        </w:rPr>
      </w:pPr>
    </w:p>
    <w:p w:rsidR="004F7005" w:rsidRDefault="004F7005" w:rsidP="004F7005">
      <w:pPr>
        <w:adjustRightInd w:val="0"/>
        <w:snapToGrid w:val="0"/>
        <w:spacing w:line="360" w:lineRule="auto"/>
        <w:rPr>
          <w:rFonts w:ascii="黑体" w:eastAsia="黑体" w:hAnsi="宋体"/>
          <w:b/>
        </w:rPr>
      </w:pPr>
    </w:p>
    <w:p w:rsidR="004F7005" w:rsidRPr="004F7005" w:rsidRDefault="004F7005" w:rsidP="004F7005">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2B28A9" w:rsidRDefault="002B28A9" w:rsidP="002D1BA8">
      <w:pPr>
        <w:adjustRightInd w:val="0"/>
        <w:snapToGrid w:val="0"/>
        <w:spacing w:line="360" w:lineRule="auto"/>
        <w:jc w:val="center"/>
        <w:rPr>
          <w:rFonts w:asciiTheme="minorEastAsia" w:eastAsiaTheme="minorEastAsia" w:hAnsiTheme="minorEastAsia"/>
          <w:b/>
          <w:sz w:val="28"/>
          <w:szCs w:val="28"/>
        </w:rPr>
      </w:pP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1</w:t>
      </w:r>
      <w:r w:rsidRPr="002B28A9">
        <w:rPr>
          <w:rFonts w:asciiTheme="minorEastAsia" w:eastAsiaTheme="minorEastAsia" w:hAnsiTheme="minorEastAsia"/>
          <w:b/>
          <w:sz w:val="28"/>
          <w:szCs w:val="28"/>
        </w:rPr>
        <w:t xml:space="preserve">章 概  论 </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numPr>
          <w:ilvl w:val="0"/>
          <w:numId w:val="12"/>
        </w:numPr>
        <w:adjustRightInd w:val="0"/>
        <w:snapToGrid w:val="0"/>
        <w:spacing w:line="360" w:lineRule="auto"/>
        <w:ind w:firstLineChars="0"/>
        <w:rPr>
          <w:rFonts w:asciiTheme="minorEastAsia" w:eastAsiaTheme="minorEastAsia" w:hAnsiTheme="minorEastAsia"/>
          <w:bCs/>
          <w:szCs w:val="21"/>
        </w:rPr>
      </w:pPr>
      <w:r w:rsidRPr="002B28A9">
        <w:rPr>
          <w:rFonts w:asciiTheme="minorEastAsia" w:eastAsiaTheme="minorEastAsia" w:hAnsiTheme="minorEastAsia"/>
          <w:bCs/>
          <w:szCs w:val="21"/>
        </w:rPr>
        <w:t>学前儿童健康教育的基本概念</w:t>
      </w:r>
    </w:p>
    <w:p w:rsidR="002B28A9" w:rsidRPr="002B28A9" w:rsidRDefault="002B28A9" w:rsidP="002B28A9">
      <w:pPr>
        <w:pStyle w:val="a5"/>
        <w:numPr>
          <w:ilvl w:val="0"/>
          <w:numId w:val="12"/>
        </w:numPr>
        <w:adjustRightInd w:val="0"/>
        <w:snapToGrid w:val="0"/>
        <w:spacing w:line="360" w:lineRule="auto"/>
        <w:ind w:firstLineChars="0"/>
        <w:rPr>
          <w:rFonts w:asciiTheme="minorEastAsia" w:eastAsiaTheme="minorEastAsia" w:hAnsiTheme="minorEastAsia"/>
          <w:bCs/>
          <w:szCs w:val="21"/>
        </w:rPr>
      </w:pPr>
      <w:r w:rsidRPr="002B28A9">
        <w:rPr>
          <w:rFonts w:asciiTheme="minorEastAsia" w:eastAsiaTheme="minorEastAsia" w:hAnsiTheme="minorEastAsia"/>
          <w:bCs/>
          <w:szCs w:val="21"/>
        </w:rPr>
        <w:t>学前儿童健康教育</w:t>
      </w:r>
    </w:p>
    <w:p w:rsidR="002B28A9" w:rsidRPr="002B28A9" w:rsidRDefault="002B28A9" w:rsidP="002B28A9">
      <w:pPr>
        <w:pStyle w:val="a5"/>
        <w:numPr>
          <w:ilvl w:val="0"/>
          <w:numId w:val="12"/>
        </w:numPr>
        <w:adjustRightInd w:val="0"/>
        <w:snapToGrid w:val="0"/>
        <w:spacing w:line="360" w:lineRule="auto"/>
        <w:ind w:firstLineChars="0"/>
        <w:rPr>
          <w:rFonts w:asciiTheme="minorEastAsia" w:eastAsiaTheme="minorEastAsia" w:hAnsiTheme="minorEastAsia"/>
          <w:bCs/>
          <w:szCs w:val="21"/>
        </w:rPr>
      </w:pPr>
      <w:r w:rsidRPr="002B28A9">
        <w:rPr>
          <w:rFonts w:asciiTheme="minorEastAsia" w:eastAsiaTheme="minorEastAsia" w:hAnsiTheme="minorEastAsia"/>
          <w:bCs/>
          <w:szCs w:val="21"/>
        </w:rPr>
        <w:t>学前儿童健康教育研究的主要目标和内容</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2．教学要求</w:t>
      </w:r>
    </w:p>
    <w:p w:rsidR="002B28A9" w:rsidRPr="002B28A9" w:rsidRDefault="002B28A9" w:rsidP="002B28A9">
      <w:pPr>
        <w:widowControl/>
        <w:adjustRightInd w:val="0"/>
        <w:snapToGrid w:val="0"/>
        <w:spacing w:line="360" w:lineRule="auto"/>
        <w:outlineLvl w:val="0"/>
        <w:rPr>
          <w:rFonts w:asciiTheme="minorEastAsia" w:eastAsiaTheme="minorEastAsia" w:hAnsiTheme="minorEastAsia"/>
          <w:bCs/>
          <w:szCs w:val="21"/>
        </w:rPr>
      </w:pPr>
      <w:r>
        <w:rPr>
          <w:rFonts w:ascii="楷体" w:eastAsia="楷体" w:hAnsi="楷体"/>
          <w:bCs/>
          <w:sz w:val="24"/>
        </w:rPr>
        <w:t xml:space="preserve">   </w:t>
      </w:r>
      <w:r w:rsidRPr="002B28A9">
        <w:rPr>
          <w:rFonts w:asciiTheme="minorEastAsia" w:eastAsiaTheme="minorEastAsia" w:hAnsiTheme="minorEastAsia"/>
          <w:bCs/>
          <w:szCs w:val="21"/>
        </w:rPr>
        <w:t>了解学前儿童健康教育的研究内容及学前教育儿童健康教育的基本概念；初步探讨学前儿童健康教育的研究价值和研究方法；了解学前儿童健康教育的现状和未来，以便解决健康教育和研究的基本理论问题。</w:t>
      </w:r>
    </w:p>
    <w:p w:rsidR="002B28A9" w:rsidRDefault="002B28A9" w:rsidP="002B28A9">
      <w:pPr>
        <w:pStyle w:val="a6"/>
        <w:adjustRightInd w:val="0"/>
        <w:snapToGrid w:val="0"/>
        <w:ind w:left="415" w:hanging="415"/>
        <w:rPr>
          <w:rFonts w:ascii="楷体" w:eastAsia="楷体" w:hAnsi="楷体"/>
          <w:sz w:val="24"/>
        </w:rPr>
      </w:pPr>
      <w:r>
        <w:rPr>
          <w:rFonts w:ascii="楷体" w:eastAsia="楷体" w:hAnsi="楷体"/>
          <w:sz w:val="24"/>
        </w:rPr>
        <w:t xml:space="preserve">               </w:t>
      </w: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2</w:t>
      </w:r>
      <w:r w:rsidRPr="002B28A9">
        <w:rPr>
          <w:rFonts w:asciiTheme="minorEastAsia" w:eastAsiaTheme="minorEastAsia" w:hAnsiTheme="minorEastAsia"/>
          <w:b/>
          <w:sz w:val="28"/>
          <w:szCs w:val="28"/>
        </w:rPr>
        <w:t>章  幼儿园健康教育活动的设计和实施</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widowControl/>
        <w:numPr>
          <w:ilvl w:val="0"/>
          <w:numId w:val="13"/>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幼儿园健康领域课程中的教育活动的设计和实施</w:t>
      </w:r>
    </w:p>
    <w:p w:rsidR="002B28A9" w:rsidRPr="002B28A9" w:rsidRDefault="002B28A9" w:rsidP="002B28A9">
      <w:pPr>
        <w:pStyle w:val="a5"/>
        <w:widowControl/>
        <w:numPr>
          <w:ilvl w:val="0"/>
          <w:numId w:val="13"/>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幼儿园整合课程中的健康教育活动设计</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教学要求</w:t>
      </w:r>
    </w:p>
    <w:p w:rsidR="002B28A9" w:rsidRPr="002B28A9" w:rsidRDefault="002B28A9" w:rsidP="002B28A9">
      <w:pPr>
        <w:widowControl/>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t>理解幼儿园健康教育活动设计与实施的基本思路；了解身体保健和生活自理教育活动、安全自护教育活动、环保教育活动、心理健康教育活动的设计与实施；掌握幼儿园健康教育活动的设计，并了解活动实施中的指导建议。</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3</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实践</w:t>
      </w:r>
      <w:r w:rsidRPr="002B28A9">
        <w:rPr>
          <w:rFonts w:asciiTheme="minorEastAsia" w:eastAsiaTheme="minorEastAsia" w:hAnsiTheme="minorEastAsia" w:hint="eastAsia"/>
          <w:b/>
          <w:szCs w:val="21"/>
        </w:rPr>
        <w:t>要求</w:t>
      </w:r>
    </w:p>
    <w:p w:rsidR="002B28A9" w:rsidRPr="002B28A9" w:rsidRDefault="002B28A9" w:rsidP="002B28A9">
      <w:pPr>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t>阅读庞建萍、柳倩《学前儿童健康教育与活动指导》p15-33，同时搜集健康教育活动视频，观看并结合课堂内容分析撰文，同时设计一个幼儿园健康领域的集体教学活动，课堂上进行讨论。</w:t>
      </w:r>
    </w:p>
    <w:p w:rsidR="002B28A9" w:rsidRDefault="002B28A9" w:rsidP="002B28A9">
      <w:pPr>
        <w:widowControl/>
        <w:adjustRightInd w:val="0"/>
        <w:snapToGrid w:val="0"/>
        <w:spacing w:line="360" w:lineRule="auto"/>
        <w:ind w:firstLineChars="200" w:firstLine="480"/>
        <w:jc w:val="center"/>
        <w:rPr>
          <w:rFonts w:ascii="楷体" w:eastAsia="楷体" w:hAnsi="楷体"/>
          <w:sz w:val="24"/>
        </w:rPr>
      </w:pP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3</w:t>
      </w:r>
      <w:r w:rsidRPr="002B28A9">
        <w:rPr>
          <w:rFonts w:asciiTheme="minorEastAsia" w:eastAsiaTheme="minorEastAsia" w:hAnsiTheme="minorEastAsia"/>
          <w:b/>
          <w:sz w:val="28"/>
          <w:szCs w:val="28"/>
        </w:rPr>
        <w:t>章  学前儿童体育</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widowControl/>
        <w:numPr>
          <w:ilvl w:val="0"/>
          <w:numId w:val="14"/>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学前儿童体育概述</w:t>
      </w:r>
    </w:p>
    <w:p w:rsidR="002B28A9" w:rsidRPr="002B28A9" w:rsidRDefault="002B28A9" w:rsidP="002B28A9">
      <w:pPr>
        <w:pStyle w:val="a5"/>
        <w:widowControl/>
        <w:numPr>
          <w:ilvl w:val="0"/>
          <w:numId w:val="14"/>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幼儿身体素质的培养</w:t>
      </w:r>
    </w:p>
    <w:p w:rsidR="002B28A9" w:rsidRPr="002B28A9" w:rsidRDefault="002B28A9" w:rsidP="002B28A9">
      <w:pPr>
        <w:pStyle w:val="a5"/>
        <w:widowControl/>
        <w:numPr>
          <w:ilvl w:val="0"/>
          <w:numId w:val="14"/>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lastRenderedPageBreak/>
        <w:t>学前儿童体育活动的内容与方法</w:t>
      </w:r>
    </w:p>
    <w:p w:rsidR="002B28A9" w:rsidRPr="002B28A9" w:rsidRDefault="002B28A9" w:rsidP="002B28A9">
      <w:pPr>
        <w:pStyle w:val="a5"/>
        <w:widowControl/>
        <w:numPr>
          <w:ilvl w:val="0"/>
          <w:numId w:val="14"/>
        </w:numPr>
        <w:adjustRightInd w:val="0"/>
        <w:snapToGrid w:val="0"/>
        <w:spacing w:line="360" w:lineRule="auto"/>
        <w:ind w:firstLineChars="0"/>
        <w:jc w:val="left"/>
        <w:rPr>
          <w:rFonts w:asciiTheme="minorEastAsia" w:eastAsiaTheme="minorEastAsia" w:hAnsiTheme="minorEastAsia"/>
          <w:bCs/>
          <w:szCs w:val="21"/>
        </w:rPr>
      </w:pPr>
      <w:r w:rsidRPr="002B28A9">
        <w:rPr>
          <w:rFonts w:asciiTheme="minorEastAsia" w:eastAsiaTheme="minorEastAsia" w:hAnsiTheme="minorEastAsia"/>
          <w:szCs w:val="21"/>
        </w:rPr>
        <w:t>学前儿童体育活动的组织</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2．教学要求</w:t>
      </w:r>
    </w:p>
    <w:p w:rsidR="002B28A9" w:rsidRPr="002B28A9" w:rsidRDefault="002B28A9" w:rsidP="002B28A9">
      <w:pPr>
        <w:widowControl/>
        <w:adjustRightInd w:val="0"/>
        <w:snapToGrid w:val="0"/>
        <w:spacing w:line="360" w:lineRule="auto"/>
        <w:ind w:firstLineChars="200" w:firstLine="420"/>
        <w:outlineLvl w:val="0"/>
        <w:rPr>
          <w:rFonts w:asciiTheme="minorEastAsia" w:eastAsiaTheme="minorEastAsia" w:hAnsiTheme="minorEastAsia"/>
          <w:szCs w:val="21"/>
        </w:rPr>
      </w:pPr>
      <w:r w:rsidRPr="002B28A9">
        <w:rPr>
          <w:rFonts w:asciiTheme="minorEastAsia" w:eastAsiaTheme="minorEastAsia" w:hAnsiTheme="minorEastAsia"/>
          <w:szCs w:val="21"/>
        </w:rPr>
        <w:t>了解幼儿体育活动的总目标，体育活动的基本组织形式，体育活动常用的基本方法，实施幼儿园体育活动的指导建议；了解体操、走步等体育活动的总目标及相关的游戏；独立创编体操，设计走步、跑步等体育活动，并了解实施过程中的指导建议。</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3</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实践</w:t>
      </w:r>
      <w:r w:rsidRPr="002B28A9">
        <w:rPr>
          <w:rFonts w:asciiTheme="minorEastAsia" w:eastAsiaTheme="minorEastAsia" w:hAnsiTheme="minorEastAsia" w:hint="eastAsia"/>
          <w:b/>
          <w:szCs w:val="21"/>
        </w:rPr>
        <w:t>要求</w:t>
      </w:r>
    </w:p>
    <w:p w:rsidR="002B28A9" w:rsidRPr="002B28A9" w:rsidRDefault="002B28A9" w:rsidP="002B28A9">
      <w:pPr>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t>扩展阅读</w:t>
      </w:r>
      <w:r w:rsidRPr="002B28A9">
        <w:rPr>
          <w:rFonts w:asciiTheme="minorEastAsia" w:eastAsiaTheme="minorEastAsia" w:hAnsiTheme="minorEastAsia" w:hint="eastAsia"/>
          <w:szCs w:val="21"/>
        </w:rPr>
        <w:t>：</w:t>
      </w:r>
      <w:r w:rsidRPr="002B28A9">
        <w:rPr>
          <w:rFonts w:asciiTheme="minorEastAsia" w:eastAsiaTheme="minorEastAsia" w:hAnsiTheme="minorEastAsia"/>
          <w:szCs w:val="21"/>
        </w:rPr>
        <w:t>刘馨主编：《学前儿童体育》，自编幼儿体操，学习主被动操，在课堂上展示；自编体育游戏，并根据组织原则，分析自编的体育游戏，在课堂上模拟，分析与讨论。</w:t>
      </w:r>
    </w:p>
    <w:p w:rsidR="002B28A9" w:rsidRDefault="002B28A9" w:rsidP="002B28A9">
      <w:pPr>
        <w:widowControl/>
        <w:adjustRightInd w:val="0"/>
        <w:snapToGrid w:val="0"/>
        <w:spacing w:line="360" w:lineRule="auto"/>
        <w:ind w:firstLineChars="200" w:firstLine="480"/>
        <w:jc w:val="center"/>
        <w:rPr>
          <w:rFonts w:ascii="楷体" w:eastAsia="楷体" w:hAnsi="楷体"/>
          <w:sz w:val="24"/>
        </w:rPr>
      </w:pP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4</w:t>
      </w:r>
      <w:r w:rsidRPr="002B28A9">
        <w:rPr>
          <w:rFonts w:asciiTheme="minorEastAsia" w:eastAsiaTheme="minorEastAsia" w:hAnsiTheme="minorEastAsia"/>
          <w:b/>
          <w:sz w:val="28"/>
          <w:szCs w:val="28"/>
        </w:rPr>
        <w:t>章 学前儿童安全教育</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widowControl/>
        <w:numPr>
          <w:ilvl w:val="0"/>
          <w:numId w:val="15"/>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学前儿童安全教育概述</w:t>
      </w:r>
    </w:p>
    <w:p w:rsidR="002B28A9" w:rsidRPr="002B28A9" w:rsidRDefault="002B28A9" w:rsidP="002B28A9">
      <w:pPr>
        <w:pStyle w:val="a5"/>
        <w:widowControl/>
        <w:numPr>
          <w:ilvl w:val="0"/>
          <w:numId w:val="15"/>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学前儿童安全教育的实施</w:t>
      </w:r>
    </w:p>
    <w:p w:rsidR="002B28A9" w:rsidRPr="002B28A9" w:rsidRDefault="002B28A9" w:rsidP="002B28A9">
      <w:pPr>
        <w:pStyle w:val="a5"/>
        <w:widowControl/>
        <w:numPr>
          <w:ilvl w:val="0"/>
          <w:numId w:val="15"/>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学前儿童的意外伤害事故</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教学要求</w:t>
      </w:r>
    </w:p>
    <w:p w:rsidR="002B28A9" w:rsidRPr="002B28A9" w:rsidRDefault="002B28A9" w:rsidP="002B28A9">
      <w:pPr>
        <w:widowControl/>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t>掌握学前儿童安全教育的基本知识点；掌握学前儿童安全教育的实施；掌握学前儿童意外伤害事故的处理办法；树立安全防范意识，充分了解安全教育的重要性。</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3</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实践</w:t>
      </w:r>
      <w:r w:rsidRPr="002B28A9">
        <w:rPr>
          <w:rFonts w:asciiTheme="minorEastAsia" w:eastAsiaTheme="minorEastAsia" w:hAnsiTheme="minorEastAsia" w:hint="eastAsia"/>
          <w:b/>
          <w:szCs w:val="21"/>
        </w:rPr>
        <w:t>要求</w:t>
      </w:r>
    </w:p>
    <w:p w:rsidR="002B28A9" w:rsidRPr="002B28A9" w:rsidRDefault="002B28A9" w:rsidP="002B28A9">
      <w:pPr>
        <w:widowControl/>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t>安全教育小组成员通过对安全教育方面资料的搜集，对幼儿园安全教育现状进行反思与小结，向全班同学进行说明与展示，并且激发全班同学的讨论。</w:t>
      </w:r>
    </w:p>
    <w:p w:rsidR="002B28A9" w:rsidRDefault="002B28A9" w:rsidP="002B28A9">
      <w:pPr>
        <w:widowControl/>
        <w:adjustRightInd w:val="0"/>
        <w:snapToGrid w:val="0"/>
        <w:spacing w:line="360" w:lineRule="auto"/>
        <w:jc w:val="center"/>
        <w:rPr>
          <w:rFonts w:ascii="楷体" w:eastAsia="楷体" w:hAnsi="楷体"/>
          <w:sz w:val="24"/>
        </w:rPr>
      </w:pP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5</w:t>
      </w:r>
      <w:r w:rsidRPr="002B28A9">
        <w:rPr>
          <w:rFonts w:asciiTheme="minorEastAsia" w:eastAsiaTheme="minorEastAsia" w:hAnsiTheme="minorEastAsia"/>
          <w:b/>
          <w:sz w:val="28"/>
          <w:szCs w:val="28"/>
        </w:rPr>
        <w:t>章  学前儿童身体保护和生活自理能力教育</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widowControl/>
        <w:numPr>
          <w:ilvl w:val="1"/>
          <w:numId w:val="16"/>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学前儿童身体保护和生活自理能力教育概述</w:t>
      </w:r>
    </w:p>
    <w:p w:rsidR="002B28A9" w:rsidRPr="002B28A9" w:rsidRDefault="002B28A9" w:rsidP="002B28A9">
      <w:pPr>
        <w:pStyle w:val="a5"/>
        <w:widowControl/>
        <w:numPr>
          <w:ilvl w:val="1"/>
          <w:numId w:val="16"/>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学前儿童身体保护和生活自理能力教育的实施</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教学要求</w:t>
      </w:r>
    </w:p>
    <w:p w:rsidR="002B28A9" w:rsidRPr="002B28A9" w:rsidRDefault="002B28A9" w:rsidP="002B28A9">
      <w:pPr>
        <w:widowControl/>
        <w:adjustRightInd w:val="0"/>
        <w:snapToGrid w:val="0"/>
        <w:spacing w:line="360" w:lineRule="auto"/>
        <w:ind w:firstLineChars="200" w:firstLine="420"/>
        <w:jc w:val="left"/>
        <w:rPr>
          <w:rFonts w:asciiTheme="minorEastAsia" w:eastAsiaTheme="minorEastAsia" w:hAnsiTheme="minorEastAsia"/>
          <w:bCs/>
          <w:szCs w:val="21"/>
        </w:rPr>
      </w:pPr>
      <w:r w:rsidRPr="002B28A9">
        <w:rPr>
          <w:rFonts w:asciiTheme="minorEastAsia" w:eastAsiaTheme="minorEastAsia" w:hAnsiTheme="minorEastAsia"/>
          <w:bCs/>
          <w:szCs w:val="21"/>
        </w:rPr>
        <w:t>掌握学前儿童身体保护和生活自理能力的相关知识点，包括概念原则意义等；掌握如何实施儿童身体保护和生活自理能力教育的方法和原则等；初步达成创设相关集体教学活动的能力。</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3</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实践</w:t>
      </w:r>
      <w:r w:rsidRPr="002B28A9">
        <w:rPr>
          <w:rFonts w:asciiTheme="minorEastAsia" w:eastAsiaTheme="minorEastAsia" w:hAnsiTheme="minorEastAsia" w:hint="eastAsia"/>
          <w:b/>
          <w:szCs w:val="21"/>
        </w:rPr>
        <w:t>要求</w:t>
      </w:r>
    </w:p>
    <w:p w:rsidR="002B28A9" w:rsidRPr="002B28A9" w:rsidRDefault="002B28A9" w:rsidP="002B28A9">
      <w:pPr>
        <w:widowControl/>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lastRenderedPageBreak/>
        <w:t>身体保护和生活自理能力教育小组成员通过对身体保护和生活自理能力教育方面资料的搜集，对幼儿园身体保护和生活自理能力教育现状进行反思与小结，向全班同学进行说明与展示，并且激发全班同学的讨论。</w:t>
      </w:r>
    </w:p>
    <w:p w:rsidR="002B28A9" w:rsidRDefault="002B28A9" w:rsidP="002B28A9">
      <w:pPr>
        <w:widowControl/>
        <w:adjustRightInd w:val="0"/>
        <w:snapToGrid w:val="0"/>
        <w:spacing w:line="360" w:lineRule="auto"/>
        <w:ind w:firstLineChars="200" w:firstLine="480"/>
        <w:jc w:val="center"/>
        <w:rPr>
          <w:rFonts w:ascii="楷体" w:eastAsia="楷体" w:hAnsi="楷体"/>
          <w:bCs/>
          <w:sz w:val="24"/>
        </w:rPr>
      </w:pP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6</w:t>
      </w:r>
      <w:r w:rsidRPr="002B28A9">
        <w:rPr>
          <w:rFonts w:asciiTheme="minorEastAsia" w:eastAsiaTheme="minorEastAsia" w:hAnsiTheme="minorEastAsia"/>
          <w:b/>
          <w:sz w:val="28"/>
          <w:szCs w:val="28"/>
        </w:rPr>
        <w:t>章 学前儿童饮食营养教育</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widowControl/>
        <w:numPr>
          <w:ilvl w:val="0"/>
          <w:numId w:val="17"/>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营养与健康概述</w:t>
      </w:r>
    </w:p>
    <w:p w:rsidR="002B28A9" w:rsidRPr="002B28A9" w:rsidRDefault="002B28A9" w:rsidP="002B28A9">
      <w:pPr>
        <w:pStyle w:val="a5"/>
        <w:widowControl/>
        <w:numPr>
          <w:ilvl w:val="0"/>
          <w:numId w:val="17"/>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学前儿童饮食营养教育的目的和内容</w:t>
      </w:r>
    </w:p>
    <w:p w:rsidR="002B28A9" w:rsidRPr="002B28A9" w:rsidRDefault="002B28A9" w:rsidP="002B28A9">
      <w:pPr>
        <w:pStyle w:val="a5"/>
        <w:widowControl/>
        <w:numPr>
          <w:ilvl w:val="0"/>
          <w:numId w:val="17"/>
        </w:numPr>
        <w:adjustRightInd w:val="0"/>
        <w:snapToGrid w:val="0"/>
        <w:spacing w:line="360" w:lineRule="auto"/>
        <w:ind w:firstLineChars="0"/>
        <w:jc w:val="left"/>
        <w:rPr>
          <w:rFonts w:asciiTheme="minorEastAsia" w:eastAsiaTheme="minorEastAsia" w:hAnsiTheme="minorEastAsia"/>
          <w:bCs/>
          <w:szCs w:val="21"/>
        </w:rPr>
      </w:pPr>
      <w:r w:rsidRPr="002B28A9">
        <w:rPr>
          <w:rFonts w:asciiTheme="minorEastAsia" w:eastAsiaTheme="minorEastAsia" w:hAnsiTheme="minorEastAsia"/>
          <w:szCs w:val="21"/>
        </w:rPr>
        <w:t>学前儿童饮食营养教育的实施</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2．教学要求</w:t>
      </w:r>
    </w:p>
    <w:p w:rsidR="002B28A9" w:rsidRPr="002B28A9" w:rsidRDefault="002B28A9" w:rsidP="002B28A9">
      <w:pPr>
        <w:widowControl/>
        <w:adjustRightInd w:val="0"/>
        <w:snapToGrid w:val="0"/>
        <w:spacing w:line="360" w:lineRule="auto"/>
        <w:ind w:firstLineChars="200" w:firstLine="420"/>
        <w:outlineLvl w:val="0"/>
        <w:rPr>
          <w:rFonts w:asciiTheme="minorEastAsia" w:eastAsiaTheme="minorEastAsia" w:hAnsiTheme="minorEastAsia"/>
          <w:szCs w:val="21"/>
        </w:rPr>
      </w:pPr>
      <w:r w:rsidRPr="002B28A9">
        <w:rPr>
          <w:rFonts w:asciiTheme="minorEastAsia" w:eastAsiaTheme="minorEastAsia" w:hAnsiTheme="minorEastAsia"/>
          <w:szCs w:val="21"/>
        </w:rPr>
        <w:t>初步掌握营养与健康的基本知识点；掌握学前儿童饮食营养教育的目的和内容；掌握学前儿童饮食营养教育的实施方法、途径和原则等相关要求；初步达成创设饮食营养教学活动的能力。</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3</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实践</w:t>
      </w:r>
      <w:r w:rsidRPr="002B28A9">
        <w:rPr>
          <w:rFonts w:asciiTheme="minorEastAsia" w:eastAsiaTheme="minorEastAsia" w:hAnsiTheme="minorEastAsia" w:hint="eastAsia"/>
          <w:b/>
          <w:szCs w:val="21"/>
        </w:rPr>
        <w:t>要求</w:t>
      </w:r>
    </w:p>
    <w:p w:rsidR="002B28A9" w:rsidRPr="002B28A9" w:rsidRDefault="002B28A9" w:rsidP="002B28A9">
      <w:pPr>
        <w:widowControl/>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t>饮食营养教育小组成员通过对饮食营养教育方面资料的搜集，对幼儿园饮食营养教育现状进行反思与小结，向全班同学进行说明与展示，并且激发全班同学的讨论。</w:t>
      </w:r>
    </w:p>
    <w:p w:rsidR="002B28A9" w:rsidRDefault="002B28A9" w:rsidP="002B28A9">
      <w:pPr>
        <w:widowControl/>
        <w:adjustRightInd w:val="0"/>
        <w:snapToGrid w:val="0"/>
        <w:spacing w:line="360" w:lineRule="auto"/>
        <w:ind w:firstLineChars="200" w:firstLine="480"/>
        <w:jc w:val="center"/>
        <w:outlineLvl w:val="0"/>
        <w:rPr>
          <w:rFonts w:ascii="楷体" w:eastAsia="楷体" w:hAnsi="楷体"/>
          <w:sz w:val="24"/>
        </w:rPr>
      </w:pP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7</w:t>
      </w:r>
      <w:r w:rsidRPr="002B28A9">
        <w:rPr>
          <w:rFonts w:asciiTheme="minorEastAsia" w:eastAsiaTheme="minorEastAsia" w:hAnsiTheme="minorEastAsia"/>
          <w:b/>
          <w:sz w:val="28"/>
          <w:szCs w:val="28"/>
        </w:rPr>
        <w:t>章 学前儿童心理健康教育</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widowControl/>
        <w:numPr>
          <w:ilvl w:val="0"/>
          <w:numId w:val="18"/>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学前儿童心理健康教育概述</w:t>
      </w:r>
    </w:p>
    <w:p w:rsidR="002B28A9" w:rsidRPr="002B28A9" w:rsidRDefault="002B28A9" w:rsidP="002B28A9">
      <w:pPr>
        <w:pStyle w:val="a5"/>
        <w:widowControl/>
        <w:numPr>
          <w:ilvl w:val="0"/>
          <w:numId w:val="18"/>
        </w:numPr>
        <w:adjustRightInd w:val="0"/>
        <w:snapToGrid w:val="0"/>
        <w:spacing w:line="360" w:lineRule="auto"/>
        <w:ind w:firstLineChars="0"/>
        <w:jc w:val="left"/>
        <w:rPr>
          <w:rFonts w:asciiTheme="minorEastAsia" w:eastAsiaTheme="minorEastAsia" w:hAnsiTheme="minorEastAsia"/>
          <w:szCs w:val="21"/>
        </w:rPr>
      </w:pPr>
      <w:r w:rsidRPr="002B28A9">
        <w:rPr>
          <w:rFonts w:asciiTheme="minorEastAsia" w:eastAsiaTheme="minorEastAsia" w:hAnsiTheme="minorEastAsia"/>
          <w:szCs w:val="21"/>
        </w:rPr>
        <w:t>学前儿童心理健康教育的实施</w:t>
      </w:r>
    </w:p>
    <w:p w:rsidR="002B28A9" w:rsidRPr="002B28A9" w:rsidRDefault="002B28A9" w:rsidP="002B28A9">
      <w:pPr>
        <w:pStyle w:val="a5"/>
        <w:widowControl/>
        <w:numPr>
          <w:ilvl w:val="0"/>
          <w:numId w:val="18"/>
        </w:numPr>
        <w:adjustRightInd w:val="0"/>
        <w:snapToGrid w:val="0"/>
        <w:spacing w:line="360" w:lineRule="auto"/>
        <w:ind w:firstLineChars="0"/>
        <w:jc w:val="left"/>
        <w:rPr>
          <w:rFonts w:asciiTheme="minorEastAsia" w:eastAsiaTheme="minorEastAsia" w:hAnsiTheme="minorEastAsia"/>
          <w:bCs/>
          <w:szCs w:val="21"/>
        </w:rPr>
      </w:pPr>
      <w:r w:rsidRPr="002B28A9">
        <w:rPr>
          <w:rFonts w:asciiTheme="minorEastAsia" w:eastAsiaTheme="minorEastAsia" w:hAnsiTheme="minorEastAsia"/>
          <w:szCs w:val="21"/>
        </w:rPr>
        <w:t>学前儿童一般行为偏异</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2．教学要求</w:t>
      </w:r>
    </w:p>
    <w:p w:rsidR="002B28A9" w:rsidRPr="002B28A9" w:rsidRDefault="002B28A9" w:rsidP="002B28A9">
      <w:pPr>
        <w:adjustRightInd w:val="0"/>
        <w:snapToGrid w:val="0"/>
        <w:spacing w:line="360" w:lineRule="auto"/>
        <w:ind w:firstLineChars="200" w:firstLine="420"/>
        <w:rPr>
          <w:rFonts w:asciiTheme="minorEastAsia" w:eastAsiaTheme="minorEastAsia" w:hAnsiTheme="minorEastAsia"/>
          <w:szCs w:val="21"/>
        </w:rPr>
      </w:pPr>
      <w:r w:rsidRPr="002B28A9">
        <w:rPr>
          <w:rFonts w:asciiTheme="minorEastAsia" w:eastAsiaTheme="minorEastAsia" w:hAnsiTheme="minorEastAsia"/>
          <w:szCs w:val="21"/>
        </w:rPr>
        <w:t>掌握学前儿童心理健康教育的目标和内容；学前儿童心理健康教育活动的实施；掌握学前儿童常见的心理卫生问题及对策。</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3</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实践</w:t>
      </w:r>
      <w:r w:rsidRPr="002B28A9">
        <w:rPr>
          <w:rFonts w:asciiTheme="minorEastAsia" w:eastAsiaTheme="minorEastAsia" w:hAnsiTheme="minorEastAsia" w:hint="eastAsia"/>
          <w:b/>
          <w:szCs w:val="21"/>
        </w:rPr>
        <w:t>要求</w:t>
      </w:r>
    </w:p>
    <w:p w:rsidR="002B28A9" w:rsidRPr="002B28A9" w:rsidRDefault="002B28A9" w:rsidP="002B28A9">
      <w:pPr>
        <w:widowControl/>
        <w:adjustRightInd w:val="0"/>
        <w:snapToGrid w:val="0"/>
        <w:spacing w:line="360" w:lineRule="auto"/>
        <w:ind w:firstLineChars="200" w:firstLine="420"/>
        <w:jc w:val="left"/>
        <w:rPr>
          <w:rFonts w:asciiTheme="minorEastAsia" w:eastAsiaTheme="minorEastAsia" w:hAnsiTheme="minorEastAsia"/>
          <w:szCs w:val="21"/>
        </w:rPr>
      </w:pPr>
      <w:r w:rsidRPr="002B28A9">
        <w:rPr>
          <w:rFonts w:asciiTheme="minorEastAsia" w:eastAsiaTheme="minorEastAsia" w:hAnsiTheme="minorEastAsia"/>
          <w:szCs w:val="21"/>
        </w:rPr>
        <w:t>心理健康教育小组成员通过对心理健康教育方面资料的搜集，对幼儿园心理健康教育现状进行反思与小结，向全班同学进行说明与展示，并且激发全班同学的讨论。</w:t>
      </w:r>
    </w:p>
    <w:p w:rsidR="002B28A9" w:rsidRDefault="002B28A9" w:rsidP="002B28A9">
      <w:pPr>
        <w:widowControl/>
        <w:adjustRightInd w:val="0"/>
        <w:snapToGrid w:val="0"/>
        <w:spacing w:line="360" w:lineRule="auto"/>
        <w:ind w:firstLineChars="200" w:firstLine="480"/>
        <w:jc w:val="center"/>
        <w:outlineLvl w:val="0"/>
        <w:rPr>
          <w:rFonts w:ascii="楷体" w:eastAsia="楷体" w:hAnsi="楷体"/>
          <w:sz w:val="24"/>
        </w:rPr>
      </w:pPr>
    </w:p>
    <w:p w:rsidR="002B28A9" w:rsidRPr="002B28A9" w:rsidRDefault="002B28A9" w:rsidP="002B28A9">
      <w:pPr>
        <w:adjustRightInd w:val="0"/>
        <w:snapToGrid w:val="0"/>
        <w:spacing w:line="360" w:lineRule="auto"/>
        <w:jc w:val="center"/>
        <w:rPr>
          <w:rFonts w:asciiTheme="minorEastAsia" w:eastAsiaTheme="minorEastAsia" w:hAnsiTheme="minorEastAsia"/>
          <w:b/>
          <w:sz w:val="28"/>
          <w:szCs w:val="28"/>
        </w:rPr>
      </w:pPr>
      <w:r w:rsidRPr="002B28A9">
        <w:rPr>
          <w:rFonts w:asciiTheme="minorEastAsia" w:eastAsiaTheme="minorEastAsia" w:hAnsiTheme="minorEastAsia"/>
          <w:b/>
          <w:sz w:val="28"/>
          <w:szCs w:val="28"/>
        </w:rPr>
        <w:t>第</w:t>
      </w:r>
      <w:r w:rsidRPr="002B28A9">
        <w:rPr>
          <w:rFonts w:asciiTheme="minorEastAsia" w:eastAsiaTheme="minorEastAsia" w:hAnsiTheme="minorEastAsia" w:hint="eastAsia"/>
          <w:b/>
          <w:sz w:val="28"/>
          <w:szCs w:val="28"/>
        </w:rPr>
        <w:t>8</w:t>
      </w:r>
      <w:r w:rsidRPr="002B28A9">
        <w:rPr>
          <w:rFonts w:asciiTheme="minorEastAsia" w:eastAsiaTheme="minorEastAsia" w:hAnsiTheme="minorEastAsia"/>
          <w:b/>
          <w:sz w:val="28"/>
          <w:szCs w:val="28"/>
        </w:rPr>
        <w:t>章 学前儿童健康教育评价</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1</w:t>
      </w:r>
      <w:r w:rsidRPr="002B28A9">
        <w:rPr>
          <w:rFonts w:asciiTheme="minorEastAsia" w:eastAsiaTheme="minorEastAsia" w:hAnsiTheme="minorEastAsia" w:hint="eastAsia"/>
          <w:b/>
          <w:szCs w:val="21"/>
        </w:rPr>
        <w:t>．</w:t>
      </w:r>
      <w:r w:rsidRPr="002B28A9">
        <w:rPr>
          <w:rFonts w:asciiTheme="minorEastAsia" w:eastAsiaTheme="minorEastAsia" w:hAnsiTheme="minorEastAsia"/>
          <w:b/>
          <w:szCs w:val="21"/>
        </w:rPr>
        <w:t>教学基本内容</w:t>
      </w:r>
    </w:p>
    <w:p w:rsidR="002B28A9" w:rsidRPr="002B28A9" w:rsidRDefault="002B28A9" w:rsidP="002B28A9">
      <w:pPr>
        <w:pStyle w:val="a5"/>
        <w:numPr>
          <w:ilvl w:val="0"/>
          <w:numId w:val="19"/>
        </w:numPr>
        <w:adjustRightInd w:val="0"/>
        <w:snapToGrid w:val="0"/>
        <w:spacing w:line="360" w:lineRule="auto"/>
        <w:ind w:firstLineChars="0"/>
        <w:rPr>
          <w:rFonts w:asciiTheme="minorEastAsia" w:eastAsiaTheme="minorEastAsia" w:hAnsiTheme="minorEastAsia"/>
          <w:szCs w:val="21"/>
        </w:rPr>
      </w:pPr>
      <w:r w:rsidRPr="002B28A9">
        <w:rPr>
          <w:rFonts w:asciiTheme="minorEastAsia" w:eastAsiaTheme="minorEastAsia" w:hAnsiTheme="minorEastAsia"/>
          <w:szCs w:val="21"/>
        </w:rPr>
        <w:t>学前儿童健康教育评价的理论模式</w:t>
      </w:r>
    </w:p>
    <w:p w:rsidR="002B28A9" w:rsidRPr="002B28A9" w:rsidRDefault="002B28A9" w:rsidP="002B28A9">
      <w:pPr>
        <w:pStyle w:val="a5"/>
        <w:numPr>
          <w:ilvl w:val="0"/>
          <w:numId w:val="19"/>
        </w:numPr>
        <w:adjustRightInd w:val="0"/>
        <w:snapToGrid w:val="0"/>
        <w:spacing w:line="360" w:lineRule="auto"/>
        <w:ind w:firstLineChars="0"/>
        <w:rPr>
          <w:rFonts w:asciiTheme="minorEastAsia" w:eastAsiaTheme="minorEastAsia" w:hAnsiTheme="minorEastAsia"/>
          <w:szCs w:val="21"/>
        </w:rPr>
      </w:pPr>
      <w:r w:rsidRPr="002B28A9">
        <w:rPr>
          <w:rFonts w:asciiTheme="minorEastAsia" w:eastAsiaTheme="minorEastAsia" w:hAnsiTheme="minorEastAsia"/>
          <w:szCs w:val="21"/>
        </w:rPr>
        <w:t>学前儿童健康教育评价的原则</w:t>
      </w:r>
    </w:p>
    <w:p w:rsidR="002B28A9" w:rsidRPr="002B28A9" w:rsidRDefault="002B28A9" w:rsidP="002B28A9">
      <w:pPr>
        <w:pStyle w:val="a5"/>
        <w:numPr>
          <w:ilvl w:val="0"/>
          <w:numId w:val="19"/>
        </w:numPr>
        <w:adjustRightInd w:val="0"/>
        <w:snapToGrid w:val="0"/>
        <w:spacing w:line="360" w:lineRule="auto"/>
        <w:ind w:firstLineChars="0"/>
        <w:rPr>
          <w:rFonts w:asciiTheme="minorEastAsia" w:eastAsiaTheme="minorEastAsia" w:hAnsiTheme="minorEastAsia"/>
          <w:szCs w:val="21"/>
        </w:rPr>
      </w:pPr>
      <w:r w:rsidRPr="002B28A9">
        <w:rPr>
          <w:rFonts w:asciiTheme="minorEastAsia" w:eastAsiaTheme="minorEastAsia" w:hAnsiTheme="minorEastAsia"/>
          <w:szCs w:val="21"/>
        </w:rPr>
        <w:lastRenderedPageBreak/>
        <w:t>学前儿童健康教育评价的实施过程</w:t>
      </w:r>
    </w:p>
    <w:p w:rsidR="002B28A9" w:rsidRPr="002B28A9" w:rsidRDefault="002B28A9" w:rsidP="002B28A9">
      <w:pPr>
        <w:pStyle w:val="a5"/>
        <w:numPr>
          <w:ilvl w:val="0"/>
          <w:numId w:val="19"/>
        </w:numPr>
        <w:adjustRightInd w:val="0"/>
        <w:snapToGrid w:val="0"/>
        <w:spacing w:line="360" w:lineRule="auto"/>
        <w:ind w:firstLineChars="0"/>
        <w:rPr>
          <w:rFonts w:asciiTheme="minorEastAsia" w:eastAsiaTheme="minorEastAsia" w:hAnsiTheme="minorEastAsia"/>
          <w:szCs w:val="21"/>
        </w:rPr>
      </w:pPr>
      <w:r w:rsidRPr="002B28A9">
        <w:rPr>
          <w:rFonts w:asciiTheme="minorEastAsia" w:eastAsiaTheme="minorEastAsia" w:hAnsiTheme="minorEastAsia"/>
          <w:szCs w:val="21"/>
        </w:rPr>
        <w:t>学前儿童健康状况的评价</w:t>
      </w:r>
    </w:p>
    <w:p w:rsidR="002B28A9" w:rsidRPr="002B28A9" w:rsidRDefault="002B28A9" w:rsidP="002B28A9">
      <w:pPr>
        <w:pStyle w:val="a5"/>
        <w:numPr>
          <w:ilvl w:val="0"/>
          <w:numId w:val="19"/>
        </w:numPr>
        <w:adjustRightInd w:val="0"/>
        <w:snapToGrid w:val="0"/>
        <w:spacing w:line="360" w:lineRule="auto"/>
        <w:ind w:firstLineChars="0"/>
        <w:rPr>
          <w:rFonts w:asciiTheme="minorEastAsia" w:eastAsiaTheme="minorEastAsia" w:hAnsiTheme="minorEastAsia"/>
          <w:szCs w:val="21"/>
        </w:rPr>
      </w:pPr>
      <w:r w:rsidRPr="002B28A9">
        <w:rPr>
          <w:rFonts w:asciiTheme="minorEastAsia" w:eastAsiaTheme="minorEastAsia" w:hAnsiTheme="minorEastAsia"/>
          <w:szCs w:val="21"/>
        </w:rPr>
        <w:t>学前教育健康管理制度的评价</w:t>
      </w:r>
    </w:p>
    <w:p w:rsidR="002B28A9" w:rsidRPr="002B28A9" w:rsidRDefault="002B28A9" w:rsidP="002B28A9">
      <w:pPr>
        <w:pStyle w:val="a5"/>
        <w:numPr>
          <w:ilvl w:val="0"/>
          <w:numId w:val="19"/>
        </w:numPr>
        <w:adjustRightInd w:val="0"/>
        <w:snapToGrid w:val="0"/>
        <w:spacing w:line="360" w:lineRule="auto"/>
        <w:ind w:firstLineChars="0"/>
        <w:rPr>
          <w:rFonts w:asciiTheme="minorEastAsia" w:eastAsiaTheme="minorEastAsia" w:hAnsiTheme="minorEastAsia"/>
          <w:szCs w:val="21"/>
        </w:rPr>
      </w:pPr>
      <w:r w:rsidRPr="002B28A9">
        <w:rPr>
          <w:rFonts w:asciiTheme="minorEastAsia" w:eastAsiaTheme="minorEastAsia" w:hAnsiTheme="minorEastAsia"/>
          <w:szCs w:val="21"/>
        </w:rPr>
        <w:t>学前健康教育活动的评价</w:t>
      </w:r>
    </w:p>
    <w:p w:rsidR="002B28A9" w:rsidRPr="002B28A9" w:rsidRDefault="002B28A9" w:rsidP="002B28A9">
      <w:pPr>
        <w:adjustRightInd w:val="0"/>
        <w:snapToGrid w:val="0"/>
        <w:spacing w:line="360" w:lineRule="auto"/>
        <w:ind w:leftChars="228" w:left="479"/>
        <w:textAlignment w:val="baseline"/>
        <w:rPr>
          <w:rFonts w:asciiTheme="minorEastAsia" w:eastAsiaTheme="minorEastAsia" w:hAnsiTheme="minorEastAsia"/>
          <w:b/>
          <w:szCs w:val="21"/>
        </w:rPr>
      </w:pPr>
      <w:r w:rsidRPr="002B28A9">
        <w:rPr>
          <w:rFonts w:asciiTheme="minorEastAsia" w:eastAsiaTheme="minorEastAsia" w:hAnsiTheme="minorEastAsia"/>
          <w:b/>
          <w:szCs w:val="21"/>
        </w:rPr>
        <w:t>2．教学要求</w:t>
      </w:r>
    </w:p>
    <w:p w:rsidR="002B28A9" w:rsidRPr="002B28A9" w:rsidRDefault="002B28A9" w:rsidP="002B28A9">
      <w:pPr>
        <w:pStyle w:val="2"/>
        <w:adjustRightInd w:val="0"/>
        <w:snapToGrid w:val="0"/>
        <w:spacing w:after="0" w:line="360" w:lineRule="auto"/>
        <w:ind w:leftChars="0" w:left="0" w:firstLineChars="200" w:firstLine="420"/>
        <w:rPr>
          <w:rFonts w:asciiTheme="minorEastAsia" w:eastAsiaTheme="minorEastAsia" w:hAnsiTheme="minorEastAsia"/>
          <w:szCs w:val="21"/>
        </w:rPr>
      </w:pPr>
      <w:r w:rsidRPr="002B28A9">
        <w:rPr>
          <w:rFonts w:asciiTheme="minorEastAsia" w:eastAsiaTheme="minorEastAsia" w:hAnsiTheme="minorEastAsia"/>
          <w:szCs w:val="21"/>
        </w:rPr>
        <w:t>了解学前儿童健康教育评价的内涵与内容；掌握健康教育评价的方法与实施。</w:t>
      </w:r>
    </w:p>
    <w:p w:rsidR="002B28A9" w:rsidRDefault="002B28A9" w:rsidP="002B28A9">
      <w:pPr>
        <w:widowControl/>
        <w:adjustRightInd w:val="0"/>
        <w:snapToGrid w:val="0"/>
        <w:spacing w:line="360" w:lineRule="auto"/>
        <w:ind w:firstLineChars="200" w:firstLine="480"/>
        <w:outlineLvl w:val="0"/>
        <w:rPr>
          <w:rFonts w:ascii="楷体" w:eastAsia="楷体" w:hAnsi="楷体"/>
          <w:sz w:val="24"/>
        </w:rPr>
      </w:pPr>
    </w:p>
    <w:p w:rsidR="002B28A9" w:rsidRDefault="002B28A9" w:rsidP="002B28A9">
      <w:pPr>
        <w:widowControl/>
        <w:adjustRightInd w:val="0"/>
        <w:snapToGrid w:val="0"/>
        <w:spacing w:line="360" w:lineRule="auto"/>
        <w:jc w:val="left"/>
        <w:rPr>
          <w:rFonts w:ascii="楷体" w:eastAsia="楷体" w:hAnsi="楷体"/>
          <w:b/>
          <w:szCs w:val="21"/>
        </w:rPr>
      </w:pPr>
      <w:r>
        <w:rPr>
          <w:rFonts w:ascii="楷体" w:eastAsia="楷体" w:hAnsi="楷体"/>
          <w:b/>
          <w:sz w:val="28"/>
          <w:szCs w:val="28"/>
        </w:rPr>
        <w:t>三、教学建议</w:t>
      </w:r>
    </w:p>
    <w:p w:rsidR="002B28A9" w:rsidRPr="002B28A9" w:rsidRDefault="002B28A9" w:rsidP="002B28A9">
      <w:pPr>
        <w:pStyle w:val="a5"/>
        <w:widowControl/>
        <w:numPr>
          <w:ilvl w:val="0"/>
          <w:numId w:val="10"/>
        </w:numPr>
        <w:adjustRightInd w:val="0"/>
        <w:snapToGrid w:val="0"/>
        <w:spacing w:line="360" w:lineRule="auto"/>
        <w:ind w:firstLineChars="0"/>
        <w:outlineLvl w:val="0"/>
        <w:rPr>
          <w:rFonts w:asciiTheme="minorEastAsia" w:eastAsiaTheme="minorEastAsia" w:hAnsiTheme="minorEastAsia"/>
          <w:szCs w:val="21"/>
        </w:rPr>
      </w:pPr>
      <w:r w:rsidRPr="002B28A9">
        <w:rPr>
          <w:rFonts w:asciiTheme="minorEastAsia" w:eastAsiaTheme="minorEastAsia" w:hAnsiTheme="minorEastAsia"/>
          <w:szCs w:val="21"/>
        </w:rPr>
        <w:t>基本规律以教师讲述为主，主要采用多媒体将各章的教学内容传授给学生。</w:t>
      </w:r>
    </w:p>
    <w:p w:rsidR="002B28A9" w:rsidRPr="002B28A9" w:rsidRDefault="002B28A9" w:rsidP="002B28A9">
      <w:pPr>
        <w:pStyle w:val="a5"/>
        <w:widowControl/>
        <w:numPr>
          <w:ilvl w:val="0"/>
          <w:numId w:val="10"/>
        </w:numPr>
        <w:adjustRightInd w:val="0"/>
        <w:snapToGrid w:val="0"/>
        <w:spacing w:line="360" w:lineRule="auto"/>
        <w:ind w:firstLineChars="0"/>
        <w:outlineLvl w:val="0"/>
        <w:rPr>
          <w:rFonts w:asciiTheme="minorEastAsia" w:eastAsiaTheme="minorEastAsia" w:hAnsiTheme="minorEastAsia"/>
          <w:szCs w:val="21"/>
        </w:rPr>
      </w:pPr>
      <w:r w:rsidRPr="002B28A9">
        <w:rPr>
          <w:rFonts w:asciiTheme="minorEastAsia" w:eastAsiaTheme="minorEastAsia" w:hAnsiTheme="minorEastAsia"/>
          <w:szCs w:val="21"/>
        </w:rPr>
        <w:t>结合教学内容设计侧重于健康领域的集体教学活动及体育健康游戏等。</w:t>
      </w:r>
    </w:p>
    <w:p w:rsidR="002B28A9" w:rsidRPr="002B28A9" w:rsidRDefault="002B28A9" w:rsidP="002B28A9">
      <w:pPr>
        <w:pStyle w:val="a5"/>
        <w:widowControl/>
        <w:numPr>
          <w:ilvl w:val="0"/>
          <w:numId w:val="10"/>
        </w:numPr>
        <w:adjustRightInd w:val="0"/>
        <w:snapToGrid w:val="0"/>
        <w:spacing w:line="360" w:lineRule="auto"/>
        <w:ind w:firstLineChars="0"/>
        <w:outlineLvl w:val="0"/>
        <w:rPr>
          <w:rFonts w:asciiTheme="minorEastAsia" w:eastAsiaTheme="minorEastAsia" w:hAnsiTheme="minorEastAsia"/>
          <w:szCs w:val="21"/>
        </w:rPr>
      </w:pPr>
      <w:r w:rsidRPr="002B28A9">
        <w:rPr>
          <w:rFonts w:asciiTheme="minorEastAsia" w:eastAsiaTheme="minorEastAsia" w:hAnsiTheme="minorEastAsia"/>
          <w:szCs w:val="21"/>
        </w:rPr>
        <w:t>联系有关的教育案例进行理论的学习和讨论。</w:t>
      </w:r>
    </w:p>
    <w:p w:rsidR="002B28A9" w:rsidRPr="002B28A9" w:rsidRDefault="002B28A9" w:rsidP="002B28A9">
      <w:pPr>
        <w:pStyle w:val="a5"/>
        <w:numPr>
          <w:ilvl w:val="0"/>
          <w:numId w:val="10"/>
        </w:numPr>
        <w:adjustRightInd w:val="0"/>
        <w:snapToGrid w:val="0"/>
        <w:spacing w:line="360" w:lineRule="auto"/>
        <w:ind w:firstLineChars="0"/>
        <w:rPr>
          <w:rFonts w:asciiTheme="minorEastAsia" w:eastAsiaTheme="minorEastAsia" w:hAnsiTheme="minorEastAsia"/>
          <w:szCs w:val="21"/>
        </w:rPr>
      </w:pPr>
      <w:r w:rsidRPr="002B28A9">
        <w:rPr>
          <w:rFonts w:asciiTheme="minorEastAsia" w:eastAsiaTheme="minorEastAsia" w:hAnsiTheme="minorEastAsia"/>
          <w:szCs w:val="21"/>
        </w:rPr>
        <w:t>现实问题以案例分析，视频分析、见习实习、说课讲课等形式为主。</w:t>
      </w:r>
    </w:p>
    <w:p w:rsidR="002B28A9" w:rsidRDefault="002B28A9" w:rsidP="002B28A9">
      <w:pPr>
        <w:widowControl/>
        <w:adjustRightInd w:val="0"/>
        <w:snapToGrid w:val="0"/>
        <w:spacing w:line="360" w:lineRule="auto"/>
        <w:ind w:firstLine="480"/>
        <w:outlineLvl w:val="0"/>
        <w:rPr>
          <w:rFonts w:ascii="楷体" w:eastAsia="楷体" w:hAnsi="楷体"/>
          <w:b/>
          <w:sz w:val="28"/>
          <w:szCs w:val="28"/>
        </w:rPr>
      </w:pPr>
    </w:p>
    <w:p w:rsidR="002B28A9" w:rsidRDefault="002B28A9" w:rsidP="002B28A9">
      <w:pPr>
        <w:widowControl/>
        <w:adjustRightInd w:val="0"/>
        <w:snapToGrid w:val="0"/>
        <w:spacing w:line="360" w:lineRule="auto"/>
        <w:outlineLvl w:val="0"/>
        <w:rPr>
          <w:rFonts w:ascii="楷体" w:eastAsia="楷体" w:hAnsi="楷体"/>
          <w:b/>
          <w:sz w:val="28"/>
          <w:szCs w:val="28"/>
        </w:rPr>
      </w:pPr>
      <w:r>
        <w:rPr>
          <w:rFonts w:ascii="楷体" w:eastAsia="楷体" w:hAnsi="楷体"/>
          <w:b/>
          <w:sz w:val="28"/>
          <w:szCs w:val="28"/>
        </w:rPr>
        <w:t>四．作业要求</w:t>
      </w:r>
    </w:p>
    <w:p w:rsidR="002B28A9" w:rsidRPr="002B28A9" w:rsidRDefault="002B28A9" w:rsidP="002B28A9">
      <w:pPr>
        <w:numPr>
          <w:ilvl w:val="0"/>
          <w:numId w:val="21"/>
        </w:numPr>
        <w:adjustRightInd w:val="0"/>
        <w:snapToGrid w:val="0"/>
        <w:spacing w:line="360" w:lineRule="auto"/>
        <w:rPr>
          <w:rFonts w:asciiTheme="minorEastAsia" w:eastAsiaTheme="minorEastAsia" w:hAnsiTheme="minorEastAsia"/>
          <w:szCs w:val="21"/>
        </w:rPr>
      </w:pPr>
      <w:r w:rsidRPr="002B28A9">
        <w:rPr>
          <w:rFonts w:asciiTheme="minorEastAsia" w:eastAsiaTheme="minorEastAsia" w:hAnsiTheme="minorEastAsia"/>
          <w:szCs w:val="21"/>
        </w:rPr>
        <w:t>课外搜集健康活动视频，观看并分析，并拟成文档。</w:t>
      </w:r>
    </w:p>
    <w:p w:rsidR="002B28A9" w:rsidRPr="002B28A9" w:rsidRDefault="002B28A9" w:rsidP="002B28A9">
      <w:pPr>
        <w:numPr>
          <w:ilvl w:val="0"/>
          <w:numId w:val="21"/>
        </w:numPr>
        <w:adjustRightInd w:val="0"/>
        <w:snapToGrid w:val="0"/>
        <w:spacing w:line="360" w:lineRule="auto"/>
        <w:rPr>
          <w:rFonts w:asciiTheme="minorEastAsia" w:eastAsiaTheme="minorEastAsia" w:hAnsiTheme="minorEastAsia"/>
          <w:szCs w:val="21"/>
        </w:rPr>
      </w:pPr>
      <w:r w:rsidRPr="002B28A9">
        <w:rPr>
          <w:rFonts w:asciiTheme="minorEastAsia" w:eastAsiaTheme="minorEastAsia" w:hAnsiTheme="minorEastAsia"/>
          <w:szCs w:val="21"/>
        </w:rPr>
        <w:t>设计一个幼儿园健康领域的集体教学活动。</w:t>
      </w:r>
    </w:p>
    <w:p w:rsidR="002B28A9" w:rsidRPr="002B28A9" w:rsidRDefault="002B28A9" w:rsidP="002B28A9">
      <w:pPr>
        <w:numPr>
          <w:ilvl w:val="0"/>
          <w:numId w:val="21"/>
        </w:numPr>
        <w:adjustRightInd w:val="0"/>
        <w:snapToGrid w:val="0"/>
        <w:spacing w:line="360" w:lineRule="auto"/>
        <w:rPr>
          <w:rFonts w:asciiTheme="minorEastAsia" w:eastAsiaTheme="minorEastAsia" w:hAnsiTheme="minorEastAsia"/>
          <w:szCs w:val="21"/>
        </w:rPr>
      </w:pPr>
      <w:r w:rsidRPr="002B28A9">
        <w:rPr>
          <w:rFonts w:asciiTheme="minorEastAsia" w:eastAsiaTheme="minorEastAsia" w:hAnsiTheme="minorEastAsia"/>
          <w:szCs w:val="21"/>
        </w:rPr>
        <w:t>自编幼儿体操，学习主被动操</w:t>
      </w:r>
    </w:p>
    <w:p w:rsidR="002B28A9" w:rsidRPr="002B28A9" w:rsidRDefault="002B28A9" w:rsidP="002B28A9">
      <w:pPr>
        <w:numPr>
          <w:ilvl w:val="0"/>
          <w:numId w:val="21"/>
        </w:numPr>
        <w:adjustRightInd w:val="0"/>
        <w:snapToGrid w:val="0"/>
        <w:spacing w:line="360" w:lineRule="auto"/>
        <w:rPr>
          <w:rFonts w:asciiTheme="minorEastAsia" w:eastAsiaTheme="minorEastAsia" w:hAnsiTheme="minorEastAsia"/>
          <w:szCs w:val="21"/>
        </w:rPr>
      </w:pPr>
      <w:r w:rsidRPr="002B28A9">
        <w:rPr>
          <w:rFonts w:asciiTheme="minorEastAsia" w:eastAsiaTheme="minorEastAsia" w:hAnsiTheme="minorEastAsia"/>
          <w:szCs w:val="21"/>
        </w:rPr>
        <w:t>自编体育游戏，并根据组织原则，分析自编的体育游戏，同时在见习的过程中将自编的体育游戏在幼儿园中开展，并用摄像机记录游戏过程，撰写分析报告。</w:t>
      </w:r>
    </w:p>
    <w:p w:rsidR="002B28A9" w:rsidRPr="002B28A9" w:rsidRDefault="002B28A9" w:rsidP="002B28A9">
      <w:pPr>
        <w:numPr>
          <w:ilvl w:val="0"/>
          <w:numId w:val="21"/>
        </w:numPr>
        <w:adjustRightInd w:val="0"/>
        <w:snapToGrid w:val="0"/>
        <w:spacing w:line="360" w:lineRule="auto"/>
        <w:rPr>
          <w:rFonts w:asciiTheme="minorEastAsia" w:eastAsiaTheme="minorEastAsia" w:hAnsiTheme="minorEastAsia"/>
          <w:szCs w:val="21"/>
        </w:rPr>
      </w:pPr>
      <w:r w:rsidRPr="002B28A9">
        <w:rPr>
          <w:rFonts w:asciiTheme="minorEastAsia" w:eastAsiaTheme="minorEastAsia" w:hAnsiTheme="minorEastAsia"/>
          <w:szCs w:val="21"/>
        </w:rPr>
        <w:t>以安全教育、身体保护与自理能力教育、饮食营养教育、心理健康教育等四个主题为内容，将全班分成四组，在见习后的课堂中进行案例、视频、感想等内容分享。</w:t>
      </w:r>
    </w:p>
    <w:p w:rsidR="002B28A9" w:rsidRDefault="002B28A9" w:rsidP="002D1BA8">
      <w:pPr>
        <w:adjustRightInd w:val="0"/>
        <w:snapToGrid w:val="0"/>
        <w:spacing w:line="360" w:lineRule="auto"/>
        <w:jc w:val="center"/>
        <w:rPr>
          <w:rFonts w:asciiTheme="minorEastAsia" w:eastAsiaTheme="minorEastAsia" w:hAnsiTheme="minorEastAsia"/>
          <w:b/>
          <w:sz w:val="28"/>
          <w:szCs w:val="28"/>
        </w:rPr>
      </w:pPr>
    </w:p>
    <w:p w:rsidR="004F7005" w:rsidRPr="002D1BA8" w:rsidRDefault="004F7005" w:rsidP="004F7005">
      <w:pPr>
        <w:outlineLvl w:val="0"/>
        <w:rPr>
          <w:rFonts w:ascii="仿宋" w:eastAsia="仿宋" w:hAnsi="仿宋" w:cs="宋体"/>
          <w:color w:val="000000"/>
          <w:kern w:val="0"/>
          <w:szCs w:val="21"/>
        </w:rPr>
      </w:pPr>
    </w:p>
    <w:sectPr w:rsidR="004F7005" w:rsidRPr="002D1BA8" w:rsidSect="00C975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1E3" w:rsidRDefault="005631E3" w:rsidP="00045DDA">
      <w:r>
        <w:separator/>
      </w:r>
    </w:p>
  </w:endnote>
  <w:endnote w:type="continuationSeparator" w:id="1">
    <w:p w:rsidR="005631E3" w:rsidRDefault="005631E3" w:rsidP="00045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华文行楷">
    <w:altName w:val="微软雅黑"/>
    <w:panose1 w:val="0201080004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1E3" w:rsidRDefault="005631E3" w:rsidP="00045DDA">
      <w:r>
        <w:separator/>
      </w:r>
    </w:p>
  </w:footnote>
  <w:footnote w:type="continuationSeparator" w:id="1">
    <w:p w:rsidR="005631E3" w:rsidRDefault="005631E3" w:rsidP="00045D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lvl w:ilvl="0">
      <w:start w:val="6"/>
      <w:numFmt w:val="chineseCounting"/>
      <w:suff w:val="nothing"/>
      <w:lvlText w:val="%1、"/>
      <w:lvlJc w:val="left"/>
      <w:rPr>
        <w:rFonts w:cs="Times New Roman"/>
      </w:rPr>
    </w:lvl>
  </w:abstractNum>
  <w:abstractNum w:abstractNumId="1">
    <w:nsid w:val="00000007"/>
    <w:multiLevelType w:val="singleLevel"/>
    <w:tmpl w:val="00000007"/>
    <w:lvl w:ilvl="0">
      <w:start w:val="3"/>
      <w:numFmt w:val="chineseCounting"/>
      <w:suff w:val="nothing"/>
      <w:lvlText w:val="%1、"/>
      <w:lvlJc w:val="left"/>
      <w:rPr>
        <w:rFonts w:cs="Times New Roman"/>
      </w:rPr>
    </w:lvl>
  </w:abstractNum>
  <w:abstractNum w:abstractNumId="2">
    <w:nsid w:val="0000000F"/>
    <w:multiLevelType w:val="singleLevel"/>
    <w:tmpl w:val="0000000F"/>
    <w:lvl w:ilvl="0">
      <w:start w:val="4"/>
      <w:numFmt w:val="chineseCounting"/>
      <w:suff w:val="nothing"/>
      <w:lvlText w:val="%1、"/>
      <w:lvlJc w:val="left"/>
    </w:lvl>
  </w:abstractNum>
  <w:abstractNum w:abstractNumId="3">
    <w:nsid w:val="0000002C"/>
    <w:multiLevelType w:val="singleLevel"/>
    <w:tmpl w:val="0000002C"/>
    <w:lvl w:ilvl="0">
      <w:start w:val="1"/>
      <w:numFmt w:val="decimal"/>
      <w:suff w:val="nothing"/>
      <w:lvlText w:val="%1、"/>
      <w:lvlJc w:val="left"/>
      <w:rPr>
        <w:rFonts w:cs="Times New Roman"/>
      </w:rPr>
    </w:lvl>
  </w:abstractNum>
  <w:abstractNum w:abstractNumId="4">
    <w:nsid w:val="09BE6E1B"/>
    <w:multiLevelType w:val="multilevel"/>
    <w:tmpl w:val="09BE6E1B"/>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0B630AF1"/>
    <w:multiLevelType w:val="multilevel"/>
    <w:tmpl w:val="0B630AF1"/>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D466123"/>
    <w:multiLevelType w:val="hybridMultilevel"/>
    <w:tmpl w:val="B36CBDC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11094445"/>
    <w:multiLevelType w:val="multilevel"/>
    <w:tmpl w:val="11094445"/>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12783D24"/>
    <w:multiLevelType w:val="multilevel"/>
    <w:tmpl w:val="12783D2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17B8352D"/>
    <w:multiLevelType w:val="multilevel"/>
    <w:tmpl w:val="17B8352D"/>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nsid w:val="17FF5906"/>
    <w:multiLevelType w:val="hybridMultilevel"/>
    <w:tmpl w:val="C8B2036C"/>
    <w:lvl w:ilvl="0" w:tplc="5128BF98">
      <w:start w:val="5"/>
      <w:numFmt w:val="japaneseCounting"/>
      <w:lvlText w:val="%1、"/>
      <w:lvlJc w:val="left"/>
      <w:pPr>
        <w:tabs>
          <w:tab w:val="num" w:pos="960"/>
        </w:tabs>
        <w:ind w:left="960" w:hanging="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28F50C5F"/>
    <w:multiLevelType w:val="multilevel"/>
    <w:tmpl w:val="28F50C5F"/>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nsid w:val="344A485E"/>
    <w:multiLevelType w:val="multilevel"/>
    <w:tmpl w:val="344A485E"/>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nsid w:val="38D177D3"/>
    <w:multiLevelType w:val="hybridMultilevel"/>
    <w:tmpl w:val="6ECAD79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3E587783"/>
    <w:multiLevelType w:val="hybridMultilevel"/>
    <w:tmpl w:val="830CD408"/>
    <w:lvl w:ilvl="0" w:tplc="8BE68916">
      <w:start w:val="4"/>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4CF77471"/>
    <w:multiLevelType w:val="multilevel"/>
    <w:tmpl w:val="4CF77471"/>
    <w:lvl w:ilvl="0">
      <w:start w:val="1"/>
      <w:numFmt w:val="decimal"/>
      <w:lvlText w:val="（%1）"/>
      <w:lvlJc w:val="left"/>
      <w:pPr>
        <w:ind w:left="900" w:hanging="420"/>
      </w:pPr>
      <w:rPr>
        <w:rFonts w:hint="eastAsia"/>
      </w:rPr>
    </w:lvl>
    <w:lvl w:ilvl="1">
      <w:start w:val="1"/>
      <w:numFmt w:val="decimal"/>
      <w:lvlText w:val="（%2）"/>
      <w:lvlJc w:val="left"/>
      <w:pPr>
        <w:ind w:left="1725" w:hanging="825"/>
      </w:pPr>
      <w:rPr>
        <w:rFonts w:hint="eastAsia"/>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566533C1"/>
    <w:multiLevelType w:val="hybridMultilevel"/>
    <w:tmpl w:val="23B2B1E6"/>
    <w:lvl w:ilvl="0" w:tplc="63344658">
      <w:start w:val="3"/>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5D56688B"/>
    <w:multiLevelType w:val="multilevel"/>
    <w:tmpl w:val="5D56688B"/>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nsid w:val="71C31B41"/>
    <w:multiLevelType w:val="multilevel"/>
    <w:tmpl w:val="71C31B41"/>
    <w:lvl w:ilvl="0">
      <w:start w:val="4"/>
      <w:numFmt w:val="japaneseCounting"/>
      <w:lvlText w:val="%1、"/>
      <w:lvlJc w:val="left"/>
      <w:pPr>
        <w:ind w:left="1322" w:hanging="720"/>
      </w:pPr>
      <w:rPr>
        <w:rFonts w:cs="Times New Roman"/>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9">
    <w:nsid w:val="7236506B"/>
    <w:multiLevelType w:val="multilevel"/>
    <w:tmpl w:val="7236506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nsid w:val="75B87793"/>
    <w:multiLevelType w:val="hybridMultilevel"/>
    <w:tmpl w:val="1AA0CA94"/>
    <w:lvl w:ilvl="0" w:tplc="A50EAE3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lvlOverride w:ilvl="0">
      <w:startOverride w:val="3"/>
    </w:lvlOverride>
  </w:num>
  <w:num w:numId="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num>
  <w:num w:numId="4">
    <w:abstractNumId w:val="3"/>
    <w:lvlOverride w:ilvl="0">
      <w:startOverride w:val="1"/>
    </w:lvlOverride>
  </w:num>
  <w:num w:numId="5">
    <w:abstractNumId w:val="20"/>
  </w:num>
  <w:num w:numId="6">
    <w:abstractNumId w:val="16"/>
  </w:num>
  <w:num w:numId="7">
    <w:abstractNumId w:val="14"/>
  </w:num>
  <w:num w:numId="8">
    <w:abstractNumId w:val="2"/>
  </w:num>
  <w:num w:numId="9">
    <w:abstractNumId w:val="10"/>
  </w:num>
  <w:num w:numId="10">
    <w:abstractNumId w:val="8"/>
  </w:num>
  <w:num w:numId="11">
    <w:abstractNumId w:val="13"/>
  </w:num>
  <w:num w:numId="12">
    <w:abstractNumId w:val="12"/>
  </w:num>
  <w:num w:numId="13">
    <w:abstractNumId w:val="7"/>
  </w:num>
  <w:num w:numId="14">
    <w:abstractNumId w:val="9"/>
  </w:num>
  <w:num w:numId="15">
    <w:abstractNumId w:val="15"/>
  </w:num>
  <w:num w:numId="16">
    <w:abstractNumId w:val="5"/>
  </w:num>
  <w:num w:numId="17">
    <w:abstractNumId w:val="17"/>
  </w:num>
  <w:num w:numId="18">
    <w:abstractNumId w:val="11"/>
  </w:num>
  <w:num w:numId="19">
    <w:abstractNumId w:val="4"/>
  </w:num>
  <w:num w:numId="20">
    <w:abstractNumId w:val="19"/>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7C3C"/>
    <w:rsid w:val="0001139B"/>
    <w:rsid w:val="00032F06"/>
    <w:rsid w:val="00045DDA"/>
    <w:rsid w:val="00085073"/>
    <w:rsid w:val="000F0257"/>
    <w:rsid w:val="00125BAB"/>
    <w:rsid w:val="00192080"/>
    <w:rsid w:val="001B4D28"/>
    <w:rsid w:val="001D5571"/>
    <w:rsid w:val="00202D54"/>
    <w:rsid w:val="00213BFD"/>
    <w:rsid w:val="00255676"/>
    <w:rsid w:val="00261908"/>
    <w:rsid w:val="002763D7"/>
    <w:rsid w:val="002939EB"/>
    <w:rsid w:val="002B28A9"/>
    <w:rsid w:val="002D1BA8"/>
    <w:rsid w:val="003069B2"/>
    <w:rsid w:val="00336DE5"/>
    <w:rsid w:val="00341C16"/>
    <w:rsid w:val="00363820"/>
    <w:rsid w:val="00367E2C"/>
    <w:rsid w:val="003860FF"/>
    <w:rsid w:val="003A1792"/>
    <w:rsid w:val="003A3430"/>
    <w:rsid w:val="003B665A"/>
    <w:rsid w:val="003C57DC"/>
    <w:rsid w:val="00401E17"/>
    <w:rsid w:val="00412034"/>
    <w:rsid w:val="0041322B"/>
    <w:rsid w:val="00441600"/>
    <w:rsid w:val="004833FD"/>
    <w:rsid w:val="004A17C8"/>
    <w:rsid w:val="004B7FC8"/>
    <w:rsid w:val="004C3646"/>
    <w:rsid w:val="004E6170"/>
    <w:rsid w:val="004F7005"/>
    <w:rsid w:val="00507C3C"/>
    <w:rsid w:val="005209E3"/>
    <w:rsid w:val="005460D9"/>
    <w:rsid w:val="00552399"/>
    <w:rsid w:val="005631E3"/>
    <w:rsid w:val="00564F36"/>
    <w:rsid w:val="00582A85"/>
    <w:rsid w:val="006334ED"/>
    <w:rsid w:val="00663575"/>
    <w:rsid w:val="00670E05"/>
    <w:rsid w:val="006A4736"/>
    <w:rsid w:val="006C05FE"/>
    <w:rsid w:val="007105FB"/>
    <w:rsid w:val="0074013C"/>
    <w:rsid w:val="00791B58"/>
    <w:rsid w:val="007C6ED8"/>
    <w:rsid w:val="007F5972"/>
    <w:rsid w:val="00805F3F"/>
    <w:rsid w:val="00840D72"/>
    <w:rsid w:val="0088313A"/>
    <w:rsid w:val="008D6C37"/>
    <w:rsid w:val="008F72B3"/>
    <w:rsid w:val="00932F6A"/>
    <w:rsid w:val="009333CB"/>
    <w:rsid w:val="009B1CA2"/>
    <w:rsid w:val="009C4D16"/>
    <w:rsid w:val="009E2329"/>
    <w:rsid w:val="00A601FF"/>
    <w:rsid w:val="00A922D2"/>
    <w:rsid w:val="00A95D58"/>
    <w:rsid w:val="00AC08DA"/>
    <w:rsid w:val="00B041C8"/>
    <w:rsid w:val="00B31C27"/>
    <w:rsid w:val="00B513D8"/>
    <w:rsid w:val="00B6521B"/>
    <w:rsid w:val="00BA7A49"/>
    <w:rsid w:val="00C51393"/>
    <w:rsid w:val="00C975E3"/>
    <w:rsid w:val="00CD545D"/>
    <w:rsid w:val="00CD6890"/>
    <w:rsid w:val="00CE05D4"/>
    <w:rsid w:val="00CE48D0"/>
    <w:rsid w:val="00DA3AF7"/>
    <w:rsid w:val="00E11395"/>
    <w:rsid w:val="00E5191B"/>
    <w:rsid w:val="00E83616"/>
    <w:rsid w:val="00E86F4B"/>
    <w:rsid w:val="00EC2FCB"/>
    <w:rsid w:val="00EE79D9"/>
    <w:rsid w:val="00F03F30"/>
    <w:rsid w:val="00F21D2D"/>
    <w:rsid w:val="00F235C9"/>
    <w:rsid w:val="00F423B7"/>
    <w:rsid w:val="00F72661"/>
    <w:rsid w:val="00FA10CA"/>
    <w:rsid w:val="00FB52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0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45D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045DDA"/>
    <w:rPr>
      <w:rFonts w:cs="Times New Roman"/>
      <w:kern w:val="2"/>
      <w:sz w:val="18"/>
      <w:szCs w:val="18"/>
    </w:rPr>
  </w:style>
  <w:style w:type="paragraph" w:styleId="a4">
    <w:name w:val="footer"/>
    <w:basedOn w:val="a"/>
    <w:link w:val="Char0"/>
    <w:uiPriority w:val="99"/>
    <w:rsid w:val="00045DD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45DDA"/>
    <w:rPr>
      <w:rFonts w:cs="Times New Roman"/>
      <w:kern w:val="2"/>
      <w:sz w:val="18"/>
      <w:szCs w:val="18"/>
    </w:rPr>
  </w:style>
  <w:style w:type="paragraph" w:styleId="a5">
    <w:name w:val="List Paragraph"/>
    <w:basedOn w:val="a"/>
    <w:uiPriority w:val="34"/>
    <w:qFormat/>
    <w:rsid w:val="00045DDA"/>
    <w:pPr>
      <w:ind w:firstLineChars="200" w:firstLine="420"/>
    </w:pPr>
  </w:style>
  <w:style w:type="paragraph" w:styleId="a6">
    <w:name w:val="Body Text Indent"/>
    <w:basedOn w:val="a"/>
    <w:link w:val="Char1"/>
    <w:uiPriority w:val="99"/>
    <w:rsid w:val="00A601FF"/>
    <w:pPr>
      <w:ind w:left="363" w:hangingChars="173" w:hanging="363"/>
    </w:pPr>
  </w:style>
  <w:style w:type="character" w:customStyle="1" w:styleId="Char1">
    <w:name w:val="正文文本缩进 Char"/>
    <w:basedOn w:val="a0"/>
    <w:link w:val="a6"/>
    <w:uiPriority w:val="99"/>
    <w:locked/>
    <w:rsid w:val="00A601FF"/>
    <w:rPr>
      <w:rFonts w:cs="Times New Roman"/>
      <w:kern w:val="2"/>
      <w:sz w:val="24"/>
      <w:szCs w:val="24"/>
    </w:rPr>
  </w:style>
  <w:style w:type="paragraph" w:styleId="a7">
    <w:name w:val="Normal (Web)"/>
    <w:basedOn w:val="a"/>
    <w:uiPriority w:val="99"/>
    <w:rsid w:val="00A601FF"/>
    <w:pPr>
      <w:widowControl/>
      <w:spacing w:before="100" w:beforeAutospacing="1" w:after="100" w:afterAutospacing="1"/>
      <w:jc w:val="left"/>
    </w:pPr>
    <w:rPr>
      <w:rFonts w:ascii="宋体" w:hAnsi="宋体"/>
      <w:color w:val="000000"/>
      <w:kern w:val="0"/>
      <w:sz w:val="24"/>
    </w:rPr>
  </w:style>
  <w:style w:type="character" w:styleId="a8">
    <w:name w:val="Hyperlink"/>
    <w:basedOn w:val="a0"/>
    <w:uiPriority w:val="99"/>
    <w:semiHidden/>
    <w:unhideWhenUsed/>
    <w:rsid w:val="004F7005"/>
    <w:rPr>
      <w:color w:val="0000FF"/>
      <w:u w:val="single"/>
    </w:rPr>
  </w:style>
  <w:style w:type="paragraph" w:styleId="2">
    <w:name w:val="Body Text Indent 2"/>
    <w:basedOn w:val="a"/>
    <w:link w:val="2Char"/>
    <w:rsid w:val="002B28A9"/>
    <w:pPr>
      <w:spacing w:after="120" w:line="480" w:lineRule="auto"/>
      <w:ind w:leftChars="200" w:left="420"/>
    </w:pPr>
  </w:style>
  <w:style w:type="character" w:customStyle="1" w:styleId="2Char">
    <w:name w:val="正文文本缩进 2 Char"/>
    <w:basedOn w:val="a0"/>
    <w:link w:val="2"/>
    <w:rsid w:val="002B28A9"/>
    <w:rPr>
      <w:kern w:val="2"/>
      <w:sz w:val="21"/>
      <w:szCs w:val="24"/>
    </w:rPr>
  </w:style>
  <w:style w:type="paragraph" w:styleId="a9">
    <w:name w:val="Plain Text"/>
    <w:basedOn w:val="a"/>
    <w:link w:val="Char2"/>
    <w:rsid w:val="002B28A9"/>
    <w:rPr>
      <w:rFonts w:ascii="宋体" w:hAnsi="Courier New" w:hint="eastAsia"/>
      <w:szCs w:val="20"/>
    </w:rPr>
  </w:style>
  <w:style w:type="character" w:customStyle="1" w:styleId="Char2">
    <w:name w:val="纯文本 Char"/>
    <w:basedOn w:val="a0"/>
    <w:link w:val="a9"/>
    <w:rsid w:val="002B28A9"/>
    <w:rPr>
      <w:rFonts w:ascii="宋体" w:hAnsi="Courier New"/>
      <w:kern w:val="2"/>
      <w:sz w:val="21"/>
    </w:rPr>
  </w:style>
</w:styles>
</file>

<file path=word/webSettings.xml><?xml version="1.0" encoding="utf-8"?>
<w:webSettings xmlns:r="http://schemas.openxmlformats.org/officeDocument/2006/relationships" xmlns:w="http://schemas.openxmlformats.org/wordprocessingml/2006/main">
  <w:divs>
    <w:div w:id="206836252">
      <w:bodyDiv w:val="1"/>
      <w:marLeft w:val="0"/>
      <w:marRight w:val="0"/>
      <w:marTop w:val="0"/>
      <w:marBottom w:val="0"/>
      <w:divBdr>
        <w:top w:val="none" w:sz="0" w:space="0" w:color="auto"/>
        <w:left w:val="none" w:sz="0" w:space="0" w:color="auto"/>
        <w:bottom w:val="none" w:sz="0" w:space="0" w:color="auto"/>
        <w:right w:val="none" w:sz="0" w:space="0" w:color="auto"/>
      </w:divBdr>
    </w:div>
    <w:div w:id="1453090213">
      <w:marLeft w:val="0"/>
      <w:marRight w:val="0"/>
      <w:marTop w:val="0"/>
      <w:marBottom w:val="0"/>
      <w:divBdr>
        <w:top w:val="none" w:sz="0" w:space="0" w:color="auto"/>
        <w:left w:val="none" w:sz="0" w:space="0" w:color="auto"/>
        <w:bottom w:val="none" w:sz="0" w:space="0" w:color="auto"/>
        <w:right w:val="none" w:sz="0" w:space="0" w:color="auto"/>
      </w:divBdr>
    </w:div>
    <w:div w:id="1453090214">
      <w:marLeft w:val="0"/>
      <w:marRight w:val="0"/>
      <w:marTop w:val="0"/>
      <w:marBottom w:val="0"/>
      <w:divBdr>
        <w:top w:val="none" w:sz="0" w:space="0" w:color="auto"/>
        <w:left w:val="none" w:sz="0" w:space="0" w:color="auto"/>
        <w:bottom w:val="none" w:sz="0" w:space="0" w:color="auto"/>
        <w:right w:val="none" w:sz="0" w:space="0" w:color="auto"/>
      </w:divBdr>
    </w:div>
    <w:div w:id="1453090215">
      <w:marLeft w:val="0"/>
      <w:marRight w:val="0"/>
      <w:marTop w:val="0"/>
      <w:marBottom w:val="0"/>
      <w:divBdr>
        <w:top w:val="none" w:sz="0" w:space="0" w:color="auto"/>
        <w:left w:val="none" w:sz="0" w:space="0" w:color="auto"/>
        <w:bottom w:val="none" w:sz="0" w:space="0" w:color="auto"/>
        <w:right w:val="none" w:sz="0" w:space="0" w:color="auto"/>
      </w:divBdr>
    </w:div>
    <w:div w:id="180584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ourses.cn/imo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519</Words>
  <Characters>2960</Characters>
  <Application>Microsoft Office Word</Application>
  <DocSecurity>0</DocSecurity>
  <Lines>24</Lines>
  <Paragraphs>6</Paragraphs>
  <ScaleCrop>false</ScaleCrop>
  <Company>Microsoft</Company>
  <LinksUpToDate>false</LinksUpToDate>
  <CharactersWithSpaces>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Administraor</dc:creator>
  <cp:lastModifiedBy>MBc</cp:lastModifiedBy>
  <cp:revision>3</cp:revision>
  <cp:lastPrinted>2018-03-04T02:29:00Z</cp:lastPrinted>
  <dcterms:created xsi:type="dcterms:W3CDTF">2018-03-05T13:13:00Z</dcterms:created>
  <dcterms:modified xsi:type="dcterms:W3CDTF">2018-03-15T05:04:00Z</dcterms:modified>
</cp:coreProperties>
</file>