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hint="eastAsia" w:ascii="宋体" w:eastAsia="黑体"/>
          <w:sz w:val="44"/>
          <w:szCs w:val="44"/>
          <w:lang w:eastAsia="zh-CN"/>
        </w:rPr>
      </w:pPr>
      <w:r>
        <w:rPr>
          <w:rFonts w:hint="eastAsia" w:ascii="黑体" w:eastAsia="黑体"/>
          <w:b/>
          <w:bCs/>
          <w:sz w:val="44"/>
          <w:szCs w:val="44"/>
          <w:lang w:eastAsia="zh-CN"/>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hAnsi="黑体" w:eastAsia="黑体" w:cs="黑体"/>
          <w:kern w:val="0"/>
          <w:sz w:val="44"/>
          <w:szCs w:val="44"/>
          <w:lang w:eastAsia="zh-CN" w:bidi="ar"/>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hint="eastAsia" w:eastAsia="黑体"/>
          <w:sz w:val="30"/>
        </w:rPr>
      </w:pPr>
      <w:r>
        <w:rPr>
          <w:rFonts w:hint="eastAsia" w:eastAsia="黑体"/>
          <w:sz w:val="30"/>
        </w:rPr>
        <w:t xml:space="preserve">                 </w:t>
      </w:r>
      <w:r>
        <w:rPr>
          <w:rFonts w:hint="eastAsia" w:eastAsia="黑体"/>
          <w:sz w:val="30"/>
          <w:lang w:val="en-US" w:eastAsia="zh-CN"/>
        </w:rPr>
        <w:t xml:space="preserve"> </w:t>
      </w:r>
      <w:r>
        <w:rPr>
          <w:rFonts w:hint="eastAsia" w:eastAsia="黑体"/>
          <w:sz w:val="30"/>
        </w:rPr>
        <w:t>制定单位：</w:t>
      </w:r>
      <w:r>
        <w:rPr>
          <w:rFonts w:hint="eastAsia" w:ascii="宋体" w:hAnsi="宋体" w:eastAsia="宋体" w:cs="宋体"/>
          <w:sz w:val="30"/>
          <w:lang w:eastAsia="zh-CN"/>
        </w:rPr>
        <w:t>艺术</w:t>
      </w:r>
      <w:r>
        <w:rPr>
          <w:rFonts w:hint="eastAsia" w:ascii="宋体" w:hAnsi="宋体" w:eastAsia="宋体" w:cs="宋体"/>
          <w:sz w:val="30"/>
          <w:lang w:val="en-US" w:eastAsia="zh-CN"/>
        </w:rPr>
        <w:t>设计</w:t>
      </w:r>
      <w:r>
        <w:rPr>
          <w:rFonts w:hint="eastAsia" w:ascii="宋体" w:hAnsi="宋体" w:eastAsia="宋体" w:cs="宋体"/>
          <w:sz w:val="30"/>
          <w:lang w:eastAsia="zh-CN"/>
        </w:rPr>
        <w:t>学院</w:t>
      </w:r>
      <w:r>
        <w:rPr>
          <w:rFonts w:hint="eastAsia" w:eastAsia="黑体"/>
          <w:sz w:val="30"/>
        </w:rPr>
        <w:t xml:space="preserve"> </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制 定 人：</w:t>
      </w:r>
      <w:r>
        <w:rPr>
          <w:rFonts w:hint="eastAsia" w:ascii="宋体" w:hAnsi="宋体" w:eastAsia="宋体" w:cs="宋体"/>
          <w:color w:val="000000"/>
          <w:sz w:val="30"/>
          <w:lang w:val="en-US" w:eastAsia="zh-CN"/>
        </w:rPr>
        <w:t>肖扬</w:t>
      </w:r>
    </w:p>
    <w:p>
      <w:pPr>
        <w:adjustRightInd w:val="0"/>
        <w:snapToGrid w:val="0"/>
        <w:spacing w:line="360" w:lineRule="auto"/>
        <w:ind w:firstLine="2700" w:firstLineChars="900"/>
        <w:rPr>
          <w:rFonts w:hint="eastAsia" w:ascii="宋体" w:hAnsi="宋体" w:eastAsia="宋体" w:cs="宋体"/>
          <w:color w:val="000000"/>
          <w:sz w:val="30"/>
        </w:rPr>
      </w:pPr>
      <w:r>
        <w:rPr>
          <w:rFonts w:hint="eastAsia" w:eastAsia="黑体"/>
          <w:color w:val="000000"/>
          <w:sz w:val="30"/>
        </w:rPr>
        <w:t>审 核 人：</w:t>
      </w:r>
      <w:r>
        <w:rPr>
          <w:rFonts w:hint="eastAsia" w:ascii="宋体" w:hAnsi="宋体" w:cs="宋体"/>
          <w:color w:val="000000"/>
          <w:sz w:val="30"/>
          <w:lang w:val="en-US" w:eastAsia="zh-Hans"/>
        </w:rPr>
        <w:t>倪建林</w:t>
      </w:r>
    </w:p>
    <w:p>
      <w:pPr>
        <w:adjustRightInd w:val="0"/>
        <w:snapToGrid w:val="0"/>
        <w:spacing w:line="360" w:lineRule="auto"/>
        <w:ind w:firstLine="2700" w:firstLineChars="900"/>
        <w:rPr>
          <w:rFonts w:hint="eastAsia" w:ascii="宋体" w:hAnsi="宋体" w:eastAsia="宋体" w:cs="宋体"/>
          <w:color w:val="000000"/>
          <w:sz w:val="30"/>
          <w:lang w:val="en-US" w:eastAsia="zh-CN"/>
        </w:rPr>
      </w:pPr>
      <w:r>
        <w:rPr>
          <w:rFonts w:hint="eastAsia" w:eastAsia="黑体"/>
          <w:sz w:val="30"/>
        </w:rPr>
        <w:t>编写时间：</w:t>
      </w:r>
      <w:r>
        <w:rPr>
          <w:rFonts w:hint="eastAsia" w:ascii="宋体" w:hAnsi="宋体" w:eastAsia="宋体" w:cs="宋体"/>
          <w:color w:val="000000"/>
          <w:sz w:val="30"/>
          <w:lang w:val="en-US" w:eastAsia="zh-CN"/>
        </w:rPr>
        <w:t>201</w:t>
      </w:r>
      <w:r>
        <w:rPr>
          <w:rFonts w:hint="eastAsia" w:ascii="宋体" w:hAnsi="宋体" w:cs="宋体"/>
          <w:color w:val="000000"/>
          <w:sz w:val="30"/>
          <w:lang w:val="en-US" w:eastAsia="zh-CN"/>
        </w:rPr>
        <w:t>6</w:t>
      </w:r>
      <w:r>
        <w:rPr>
          <w:rFonts w:hint="eastAsia" w:ascii="宋体" w:hAnsi="宋体" w:eastAsia="宋体" w:cs="宋体"/>
          <w:color w:val="000000"/>
          <w:sz w:val="30"/>
          <w:lang w:val="en-US" w:eastAsia="zh-CN"/>
        </w:rPr>
        <w:t>年8月22日</w:t>
      </w:r>
    </w:p>
    <w:p>
      <w:pPr>
        <w:adjustRightInd w:val="0"/>
        <w:snapToGrid w:val="0"/>
        <w:spacing w:line="360" w:lineRule="auto"/>
        <w:ind w:firstLine="1892" w:firstLineChars="900"/>
        <w:rPr>
          <w:rFonts w:ascii="黑体" w:eastAsia="黑体"/>
          <w:b/>
          <w:bCs/>
          <w:szCs w:val="21"/>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黑体" w:hAnsi="黑体" w:eastAsia="黑体" w:cs="黑体"/>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1" w:firstLineChars="200"/>
        <w:rPr>
          <w:rFonts w:hint="eastAsia" w:ascii="黑体" w:hAnsi="黑体" w:eastAsia="黑体" w:cs="黑体"/>
          <w:b/>
          <w:sz w:val="28"/>
        </w:rPr>
      </w:pPr>
      <w:r>
        <w:rPr>
          <w:rFonts w:hint="eastAsia" w:ascii="黑体" w:hAnsi="黑体" w:eastAsia="黑体" w:cs="黑体"/>
          <w:b/>
          <w:sz w:val="28"/>
        </w:rPr>
        <w:t>一、课程概述：</w:t>
      </w:r>
    </w:p>
    <w:p>
      <w:pPr>
        <w:adjustRightInd w:val="0"/>
        <w:snapToGrid w:val="0"/>
        <w:spacing w:line="360" w:lineRule="auto"/>
        <w:ind w:firstLine="480" w:firstLineChars="200"/>
        <w:jc w:val="left"/>
        <w:rPr>
          <w:rFonts w:hint="eastAsia" w:ascii="黑体" w:hAnsi="黑体" w:eastAsia="黑体" w:cs="黑体"/>
          <w:bCs/>
          <w:sz w:val="24"/>
        </w:rPr>
      </w:pPr>
      <w:r>
        <w:rPr>
          <w:rFonts w:hint="eastAsia" w:ascii="黑体" w:hAnsi="黑体" w:eastAsia="黑体" w:cs="黑体"/>
          <w:bCs/>
          <w:sz w:val="24"/>
        </w:rPr>
        <w:t>（一）课程属性及课程介绍</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1、课程定位：本课程是视觉传达专业的基础课程。</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课程与前后课程的关系：本课程前接《设计素描》、《设计色彩》、《构成基础Ⅰ》与《构成基础Ⅱ》、《电脑设计与制作1》等专业基础课程，为本课程的开设奠定了造型、色彩、构成与设计软件等基础。后续课程为《包装设计》、《字体设计》、《书刊设计》、《视觉导视设计》等专业课程提供视觉艺术设计所必须具备的矢量图形处理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（二）教学目标</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过系统学习使学生能做到基本掌握该软件的知识结构框架及要点，理解不同章节的重点和难点。通过课堂讲解辅导与项目模块化案例练习，使学生熟练掌握该软件操作方法、灵活应用知识技巧。通过学习电脑设计与制作（IIIustrator c</w:t>
      </w: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rPr>
        <w:t>）课程后使学生能够综合利用各种绘图工具和效果比较熟练的画出矢量图以及平面设计图，机增强课程内容与职业岗位能力要求的相关性，提高学生的就业能力。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（三）适用对象</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金审学院大二年级艺术设计类专业本科生。</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（四）先修课程与后续课程</w:t>
      </w:r>
    </w:p>
    <w:p>
      <w:pPr>
        <w:adjustRightInd w:val="0"/>
        <w:snapToGrid w:val="0"/>
        <w:spacing w:line="360" w:lineRule="auto"/>
        <w:ind w:firstLine="48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1"/>
          <w:szCs w:val="21"/>
        </w:rPr>
        <w:t>先修课程：《设计素描》、《设计色彩》、《构成基础Ⅰ》、《构成基础Ⅱ》、《电脑设计与制作1》</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后续课程：《包装设计》、《字体设计》、《书刊设计》、《视觉导视设计》</w:t>
      </w:r>
    </w:p>
    <w:p>
      <w:pPr>
        <w:adjustRightInd w:val="0"/>
        <w:snapToGrid w:val="0"/>
        <w:spacing w:line="360" w:lineRule="auto"/>
        <w:ind w:firstLine="561" w:firstLineChars="200"/>
        <w:jc w:val="left"/>
        <w:rPr>
          <w:rFonts w:hint="eastAsia"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贯彻以史为纲，帮助学生做到：</w:t>
      </w:r>
    </w:p>
    <w:p>
      <w:pPr>
        <w:numPr>
          <w:ilvl w:val="0"/>
          <w:numId w:val="1"/>
        </w:numPr>
        <w:adjustRightInd w:val="0"/>
        <w:snapToGrid w:val="0"/>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xml:space="preserve">　　（三）掌握一定的艺术设计美学知识，具有分析、制作艺术设计作品的初步能力。 </w:t>
      </w:r>
    </w:p>
    <w:p>
      <w:pPr>
        <w:widowControl/>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561" w:firstLineChars="200"/>
        <w:rPr>
          <w:rFonts w:hint="eastAsia"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ind w:left="483" w:leftChars="230"/>
        <w:rPr>
          <w:rFonts w:hint="eastAsia"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asciiTheme="minorEastAsia" w:hAnsiTheme="minorEastAsia" w:eastAsiaTheme="minorEastAsia" w:cstheme="minorEastAsia"/>
        </w:rPr>
        <w:t>32</w:t>
      </w:r>
      <w:r>
        <w:rPr>
          <w:rFonts w:hint="eastAsia" w:asciiTheme="minorEastAsia" w:hAnsiTheme="minorEastAsia" w:eastAsiaTheme="minorEastAsia" w:cstheme="minorEastAsia"/>
        </w:rPr>
        <w:t>课时。</w:t>
      </w:r>
    </w:p>
    <w:p>
      <w:pPr>
        <w:adjustRightInd w:val="0"/>
        <w:snapToGrid w:val="0"/>
        <w:spacing w:line="360" w:lineRule="auto"/>
        <w:ind w:left="482"/>
        <w:rPr>
          <w:rFonts w:hint="eastAsia" w:ascii="黑体" w:hAnsi="黑体" w:eastAsia="黑体" w:cs="黑体"/>
          <w:sz w:val="30"/>
          <w:szCs w:val="30"/>
        </w:rPr>
      </w:pPr>
      <w:r>
        <w:rPr>
          <w:rFonts w:hint="eastAsia" w:ascii="黑体" w:hAnsi="黑体" w:eastAsia="黑体" w:cs="黑体"/>
          <w:sz w:val="24"/>
        </w:rPr>
        <w:t>（二）学时分配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28"/>
        <w:gridCol w:w="720"/>
        <w:gridCol w:w="900"/>
        <w:gridCol w:w="3780"/>
        <w:gridCol w:w="540"/>
        <w:gridCol w:w="1754"/>
      </w:tblGrid>
      <w:tr>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周次</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授课次数</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授课章节</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主要授课内容</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课时</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作业，测验，实验，及其他安排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第一章：初识</w:t>
            </w:r>
            <w:r>
              <w:rPr>
                <w:rFonts w:hint="default" w:ascii="Times New Roman" w:hAnsi="Times New Roman" w:eastAsia="宋体" w:cs="Times New Roman"/>
                <w:bCs/>
                <w:kern w:val="2"/>
                <w:sz w:val="22"/>
                <w:szCs w:val="22"/>
                <w:lang w:val="en-US" w:eastAsia="zh-CN" w:bidi="ar"/>
              </w:rPr>
              <w:t>Illustrator</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第二章：基本绘图工具</w:t>
            </w:r>
            <w:r>
              <w:rPr>
                <w:rFonts w:hint="default" w:ascii="Times New Roman" w:hAnsi="Times New Roman" w:eastAsia="宋体" w:cs="Times New Roman"/>
                <w:bCs/>
                <w:kern w:val="2"/>
                <w:sz w:val="22"/>
                <w:szCs w:val="22"/>
                <w:lang w:val="en-US" w:eastAsia="zh-CN" w:bidi="ar"/>
              </w:rPr>
              <w:t>1</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4</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第二章：基本绘图工具</w:t>
            </w:r>
            <w:r>
              <w:rPr>
                <w:rFonts w:hint="default" w:ascii="Times New Roman" w:hAnsi="Times New Roman" w:eastAsia="宋体" w:cs="Times New Roman"/>
                <w:bCs/>
                <w:kern w:val="2"/>
                <w:sz w:val="22"/>
                <w:szCs w:val="22"/>
                <w:lang w:val="en-US" w:eastAsia="zh-CN" w:bidi="ar"/>
              </w:rPr>
              <w:t>2</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5</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第三章：高级绘图工具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6</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第三章：高级绘图工具（钢笔工具）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7</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4</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第四章：文字的处理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8</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5</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第五章：</w:t>
            </w:r>
            <w:r>
              <w:rPr>
                <w:rFonts w:hint="default"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kern w:val="2"/>
                <w:sz w:val="22"/>
                <w:szCs w:val="22"/>
                <w:lang w:val="en-US" w:eastAsia="zh-CN" w:bidi="ar"/>
              </w:rPr>
              <w:t xml:space="preserve">                                                                                         </w:t>
            </w:r>
            <w:r>
              <w:rPr>
                <w:rFonts w:hint="eastAsia" w:ascii="Times New Roman" w:hAnsi="Times New Roman" w:eastAsia="宋体" w:cs="宋体"/>
                <w:bCs/>
                <w:kern w:val="2"/>
                <w:sz w:val="22"/>
                <w:szCs w:val="22"/>
                <w:lang w:val="en-US" w:eastAsia="zh-CN" w:bidi="ar"/>
              </w:rPr>
              <w:t>颜色系统和颜色工具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9</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6</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第六章：笔刷的应用</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11</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7</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第七章：符号的使用和立体图标</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12</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8</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第八章：高级路径命令</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13</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9</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第九章：滤镜工具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14</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10</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第十章：综合项目实训</w:t>
            </w:r>
            <w:r>
              <w:rPr>
                <w:rFonts w:hint="default" w:ascii="Times New Roman" w:hAnsi="Times New Roman" w:eastAsia="宋体" w:cs="Times New Roman"/>
                <w:bCs/>
                <w:kern w:val="2"/>
                <w:sz w:val="22"/>
                <w:szCs w:val="22"/>
                <w:lang w:val="en-US" w:eastAsia="zh-CN" w:bidi="ar"/>
              </w:rPr>
              <w:t>1</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15</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11</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第十一章：综合项目实训</w:t>
            </w:r>
            <w:r>
              <w:rPr>
                <w:rFonts w:hint="default" w:ascii="Times New Roman" w:hAnsi="Times New Roman" w:eastAsia="宋体" w:cs="Times New Roman"/>
                <w:bCs/>
                <w:kern w:val="2"/>
                <w:sz w:val="22"/>
                <w:szCs w:val="22"/>
                <w:lang w:val="en-US" w:eastAsia="zh-CN" w:bidi="ar"/>
              </w:rPr>
              <w:t>2</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16</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第十二章：标志设计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17</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第十三章：</w:t>
            </w:r>
            <w:r>
              <w:rPr>
                <w:rFonts w:hint="default" w:ascii="Times New Roman" w:hAnsi="Times New Roman" w:eastAsia="宋体" w:cs="Times New Roman"/>
                <w:bCs/>
                <w:kern w:val="2"/>
                <w:sz w:val="22"/>
                <w:szCs w:val="22"/>
                <w:lang w:val="en-US" w:eastAsia="zh-CN" w:bidi="ar"/>
              </w:rPr>
              <w:t xml:space="preserve"> </w:t>
            </w:r>
            <w:r>
              <w:rPr>
                <w:rFonts w:hint="eastAsia" w:ascii="Times New Roman" w:hAnsi="Times New Roman" w:eastAsia="宋体" w:cs="宋体"/>
                <w:bCs/>
                <w:kern w:val="2"/>
                <w:sz w:val="22"/>
                <w:szCs w:val="22"/>
                <w:lang w:val="en-US" w:eastAsia="zh-CN" w:bidi="ar"/>
              </w:rPr>
              <w:t>文字设计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18</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14</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第十四章：易拉宝设计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bl>
    <w:p>
      <w:pPr>
        <w:ind w:firstLine="315" w:firstLineChars="150"/>
        <w:rPr>
          <w:rFonts w:hint="eastAsia" w:asciiTheme="minorEastAsia" w:hAnsiTheme="minorEastAsia" w:eastAsiaTheme="minorEastAsia" w:cstheme="minorEastAsia"/>
        </w:rPr>
      </w:pPr>
    </w:p>
    <w:p>
      <w:pPr>
        <w:ind w:firstLine="315" w:firstLineChars="150"/>
        <w:rPr>
          <w:rFonts w:asciiTheme="minorEastAsia" w:hAnsiTheme="minorEastAsia" w:eastAsiaTheme="minorEastAsia" w:cstheme="minorEastAsia"/>
        </w:rPr>
      </w:pPr>
      <w:r>
        <w:rPr>
          <w:rFonts w:hint="eastAsia" w:asciiTheme="minorEastAsia" w:hAnsiTheme="minorEastAsia" w:eastAsiaTheme="minorEastAsia" w:cstheme="minorEastAsia"/>
        </w:rPr>
        <w:t>注：由于各任课教师单双周排课情况不一，实际教学请按照课学时执行。</w:t>
      </w:r>
    </w:p>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numPr>
          <w:ilvl w:val="0"/>
          <w:numId w:val="2"/>
        </w:numPr>
        <w:adjustRightInd w:val="0"/>
        <w:snapToGrid w:val="0"/>
        <w:spacing w:line="360" w:lineRule="auto"/>
        <w:ind w:left="420" w:leftChars="200" w:firstLine="140" w:firstLineChars="50"/>
        <w:rPr>
          <w:rFonts w:hint="eastAsia" w:ascii="黑体" w:hAnsi="黑体" w:eastAsia="黑体" w:cs="黑体"/>
          <w:b/>
          <w:bCs/>
          <w:sz w:val="28"/>
        </w:rPr>
      </w:pPr>
      <w:r>
        <w:rPr>
          <w:rFonts w:hint="eastAsia" w:ascii="黑体" w:hAnsi="黑体" w:eastAsia="黑体" w:cs="黑体"/>
          <w:b/>
          <w:bCs/>
          <w:sz w:val="28"/>
        </w:rPr>
        <w:t>实践教学内容与要求</w:t>
      </w:r>
    </w:p>
    <w:p>
      <w:pPr>
        <w:adjustRightInd w:val="0"/>
        <w:snapToGrid w:val="0"/>
        <w:spacing w:line="360" w:lineRule="auto"/>
        <w:ind w:firstLine="430"/>
        <w:rPr>
          <w:rStyle w:val="11"/>
          <w:rFonts w:ascii="Arial" w:hAnsi="Arial" w:cs="Arial"/>
          <w:color w:val="auto"/>
          <w:sz w:val="21"/>
        </w:rPr>
      </w:pPr>
      <w:r>
        <w:rPr>
          <w:rStyle w:val="11"/>
          <w:rFonts w:hint="eastAsia" w:ascii="Arial" w:hAnsi="Arial" w:cs="Arial"/>
          <w:color w:val="auto"/>
          <w:sz w:val="21"/>
        </w:rPr>
        <w:t>本课程以教师课堂理论讲授与学生实践相结合的方式进行教学，以理论讲授为辅，教师指导学生实践为主。实践环节针对每一章节的理论内容穿插在该章节的理论讲授之后进行，以便学生更好的理解和消化。</w:t>
      </w:r>
    </w:p>
    <w:p>
      <w:pPr>
        <w:numPr>
          <w:ilvl w:val="0"/>
          <w:numId w:val="0"/>
        </w:numPr>
        <w:adjustRightInd w:val="0"/>
        <w:snapToGrid w:val="0"/>
        <w:spacing w:line="360" w:lineRule="auto"/>
        <w:ind w:leftChars="250"/>
        <w:rPr>
          <w:rFonts w:hint="eastAsia" w:asciiTheme="minorEastAsia" w:hAnsiTheme="minorEastAsia" w:eastAsiaTheme="minorEastAsia" w:cstheme="minorEastAsia"/>
          <w:b/>
          <w:bCs/>
          <w:sz w:val="28"/>
        </w:rPr>
      </w:pPr>
    </w:p>
    <w:p>
      <w:pPr>
        <w:adjustRightInd w:val="0"/>
        <w:snapToGrid w:val="0"/>
        <w:spacing w:line="360" w:lineRule="auto"/>
        <w:ind w:firstLine="561"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jc w:val="left"/>
        <w:rPr>
          <w:rFonts w:ascii="宋体" w:cs="宋体"/>
          <w:sz w:val="21"/>
          <w:szCs w:val="21"/>
        </w:rPr>
      </w:pPr>
      <w:r>
        <w:rPr>
          <w:rFonts w:hint="eastAsia" w:ascii="宋体" w:cs="宋体"/>
          <w:sz w:val="21"/>
          <w:szCs w:val="21"/>
          <w:lang w:val="en-US" w:eastAsia="zh-CN"/>
        </w:rPr>
        <w:t>选用</w:t>
      </w:r>
      <w:r>
        <w:rPr>
          <w:rFonts w:hint="eastAsia" w:ascii="宋体" w:cs="宋体"/>
          <w:sz w:val="21"/>
          <w:szCs w:val="21"/>
        </w:rPr>
        <w:t>教材：</w:t>
      </w:r>
      <w:r>
        <w:rPr>
          <w:rFonts w:hint="eastAsia" w:ascii="Times New Roman" w:hAnsi="Times New Roman" w:eastAsia="宋体" w:cs="Times New Roman"/>
          <w:kern w:val="2"/>
          <w:sz w:val="20"/>
          <w:szCs w:val="20"/>
          <w:lang w:val="en-US" w:eastAsia="zh-CN" w:bidi="ar"/>
        </w:rPr>
        <w:t>《从零开始</w:t>
      </w:r>
      <w:r>
        <w:rPr>
          <w:rFonts w:hint="default" w:ascii="Times New Roman" w:hAnsi="Times New Roman" w:eastAsia="宋体" w:cs="Times New Roman"/>
          <w:kern w:val="2"/>
          <w:sz w:val="20"/>
          <w:szCs w:val="20"/>
          <w:lang w:val="en-US" w:eastAsia="zh-CN" w:bidi="ar"/>
        </w:rPr>
        <w:t>Illustrator CC 2019</w:t>
      </w:r>
      <w:r>
        <w:rPr>
          <w:rFonts w:hint="eastAsia" w:ascii="Times New Roman" w:hAnsi="Times New Roman" w:eastAsia="宋体" w:cs="Times New Roman"/>
          <w:kern w:val="2"/>
          <w:sz w:val="20"/>
          <w:szCs w:val="20"/>
          <w:lang w:val="en-US" w:eastAsia="zh-CN" w:bidi="ar"/>
        </w:rPr>
        <w:t>》</w:t>
      </w:r>
      <w:r>
        <w:rPr>
          <w:rFonts w:hint="default" w:ascii="宋体" w:hAnsi="宋体" w:eastAsia="宋体" w:cs="宋体"/>
          <w:kern w:val="2"/>
          <w:sz w:val="24"/>
          <w:szCs w:val="24"/>
          <w:lang w:val="en-US" w:eastAsia="zh-CN" w:bidi="ar"/>
        </w:rPr>
        <w:t xml:space="preserve"> </w:t>
      </w:r>
      <w:r>
        <w:rPr>
          <w:rFonts w:hint="eastAsia" w:ascii="宋体" w:cs="宋体"/>
          <w:sz w:val="21"/>
          <w:szCs w:val="21"/>
        </w:rPr>
        <w:t>，</w:t>
      </w:r>
      <w:r>
        <w:rPr>
          <w:rFonts w:hint="eastAsia" w:ascii="宋体" w:hAnsi="宋体" w:eastAsia="宋体" w:cs="Times New Roman"/>
          <w:kern w:val="2"/>
          <w:sz w:val="21"/>
          <w:szCs w:val="21"/>
          <w:lang w:val="en-US" w:eastAsia="zh-CN" w:bidi="ar"/>
        </w:rPr>
        <w:t>陈博、王斐</w:t>
      </w:r>
      <w:r>
        <w:rPr>
          <w:rFonts w:hint="default" w:ascii="宋体" w:hAnsi="宋体" w:eastAsia="宋体" w:cs="宋体"/>
          <w:kern w:val="2"/>
          <w:sz w:val="24"/>
          <w:szCs w:val="24"/>
          <w:lang w:val="en-US" w:eastAsia="zh-CN" w:bidi="ar"/>
        </w:rPr>
        <w:t xml:space="preserve"> </w:t>
      </w:r>
      <w:r>
        <w:rPr>
          <w:rFonts w:hint="eastAsia" w:ascii="宋体" w:cs="宋体"/>
          <w:sz w:val="21"/>
          <w:szCs w:val="21"/>
        </w:rPr>
        <w:t>人民邮电出版社，20</w:t>
      </w:r>
      <w:r>
        <w:rPr>
          <w:rFonts w:hint="default" w:ascii="宋体" w:cs="宋体"/>
          <w:sz w:val="21"/>
          <w:szCs w:val="21"/>
        </w:rPr>
        <w:t>20</w:t>
      </w:r>
      <w:r>
        <w:rPr>
          <w:rFonts w:hint="eastAsia" w:ascii="宋体" w:cs="宋体"/>
          <w:sz w:val="21"/>
          <w:szCs w:val="21"/>
        </w:rPr>
        <w:t>年</w:t>
      </w:r>
      <w:r>
        <w:rPr>
          <w:rFonts w:hint="default" w:ascii="宋体" w:cs="宋体"/>
          <w:sz w:val="21"/>
          <w:szCs w:val="21"/>
          <w:lang w:eastAsia="zh-CN"/>
        </w:rPr>
        <w:t>9</w:t>
      </w:r>
      <w:r>
        <w:rPr>
          <w:rFonts w:hint="eastAsia" w:ascii="宋体" w:cs="宋体"/>
          <w:sz w:val="21"/>
          <w:szCs w:val="21"/>
        </w:rPr>
        <w:t>月</w:t>
      </w:r>
    </w:p>
    <w:p>
      <w:pPr>
        <w:spacing w:line="360" w:lineRule="auto"/>
        <w:rPr>
          <w:rFonts w:ascii="宋体" w:cs="宋体"/>
          <w:sz w:val="21"/>
          <w:szCs w:val="21"/>
        </w:rPr>
      </w:pPr>
      <w:r>
        <w:rPr>
          <w:rFonts w:hint="eastAsia" w:ascii="宋体" w:cs="宋体"/>
          <w:sz w:val="21"/>
          <w:szCs w:val="21"/>
        </w:rPr>
        <w:t>参考书目：</w:t>
      </w:r>
    </w:p>
    <w:p>
      <w:pPr>
        <w:spacing w:line="360" w:lineRule="auto"/>
        <w:ind w:firstLine="105" w:firstLineChars="50"/>
        <w:rPr>
          <w:rFonts w:ascii="宋体" w:cs="宋体"/>
          <w:sz w:val="21"/>
          <w:szCs w:val="21"/>
        </w:rPr>
      </w:pPr>
      <w:r>
        <w:rPr>
          <w:rFonts w:hint="eastAsia" w:ascii="宋体" w:cs="宋体"/>
          <w:sz w:val="21"/>
          <w:szCs w:val="21"/>
        </w:rPr>
        <w:t>《Illustrator CS6操作全攻略》，高猛，河北美术出版社，2016年12月</w:t>
      </w:r>
    </w:p>
    <w:p>
      <w:pPr>
        <w:spacing w:line="360" w:lineRule="auto"/>
        <w:rPr>
          <w:rFonts w:ascii="宋体" w:cs="宋体"/>
          <w:sz w:val="21"/>
          <w:szCs w:val="21"/>
        </w:rPr>
      </w:pPr>
      <w:r>
        <w:rPr>
          <w:rFonts w:hint="eastAsia" w:ascii="宋体" w:cs="宋体"/>
          <w:sz w:val="21"/>
          <w:szCs w:val="21"/>
        </w:rPr>
        <w:t xml:space="preserve">　《中文版Illustrator CC基础教程》,凤凰高新教育,北京大学出版社,2016年10月 </w:t>
      </w:r>
    </w:p>
    <w:p>
      <w:pPr>
        <w:spacing w:line="360" w:lineRule="auto"/>
        <w:rPr>
          <w:rFonts w:ascii="宋体" w:cs="宋体"/>
          <w:sz w:val="21"/>
          <w:szCs w:val="21"/>
        </w:rPr>
      </w:pPr>
      <w:r>
        <w:rPr>
          <w:rFonts w:hint="eastAsia" w:ascii="宋体" w:cs="宋体"/>
          <w:sz w:val="21"/>
          <w:szCs w:val="21"/>
        </w:rPr>
        <w:t xml:space="preserve">  《Adobe创意大学Illustrator产品专家认证标准教材》（CS6修订版）,吉志新，李霜，肖志敏,文化发展出版社,2013年12月 </w:t>
      </w:r>
    </w:p>
    <w:p>
      <w:pPr>
        <w:spacing w:line="360" w:lineRule="auto"/>
        <w:rPr>
          <w:rFonts w:ascii="宋体" w:cs="宋体"/>
          <w:sz w:val="21"/>
          <w:szCs w:val="21"/>
        </w:rPr>
      </w:pPr>
      <w:r>
        <w:rPr>
          <w:rFonts w:hint="eastAsia" w:ascii="宋体" w:cs="宋体"/>
          <w:sz w:val="21"/>
          <w:szCs w:val="21"/>
        </w:rPr>
        <w:t xml:space="preserve">  《中文版Illustrator CS6完全自学教程》李金明、李金蓉，人民邮电出版社，2017年01月 </w:t>
      </w:r>
    </w:p>
    <w:p>
      <w:pPr>
        <w:spacing w:line="360" w:lineRule="auto"/>
        <w:rPr>
          <w:rFonts w:ascii="宋体" w:cs="宋体"/>
          <w:sz w:val="24"/>
        </w:rPr>
      </w:pPr>
    </w:p>
    <w:p>
      <w:pPr>
        <w:adjustRightInd w:val="0"/>
        <w:snapToGrid w:val="0"/>
        <w:spacing w:line="360" w:lineRule="auto"/>
        <w:ind w:firstLine="561" w:firstLineChars="20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rPr>
          <w:rFonts w:hint="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计算机辅助设计基础</w:t>
      </w:r>
      <w:r>
        <w:rPr>
          <w:rFonts w:hint="eastAsia" w:asciiTheme="minorEastAsia" w:hAnsiTheme="minorEastAsia" w:eastAsiaTheme="minorEastAsia" w:cstheme="minorEastAsia"/>
          <w:sz w:val="21"/>
          <w:szCs w:val="21"/>
        </w:rPr>
        <w:t>2》</w:t>
      </w:r>
      <w:r>
        <w:rPr>
          <w:rFonts w:hint="eastAsia" w:ascii="宋体"/>
          <w:sz w:val="21"/>
          <w:szCs w:val="21"/>
        </w:rPr>
        <w:t>课程考核的形式是考试</w:t>
      </w:r>
      <w:r>
        <w:rPr>
          <w:rFonts w:hint="eastAsia"/>
          <w:sz w:val="21"/>
          <w:szCs w:val="21"/>
        </w:rPr>
        <w:t>。</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sz w:val="21"/>
          <w:szCs w:val="21"/>
        </w:rPr>
      </w:pPr>
      <w:r>
        <w:rPr>
          <w:rFonts w:hint="eastAsia" w:ascii="宋体" w:eastAsia="宋体" w:cs="宋体"/>
          <w:sz w:val="21"/>
          <w:szCs w:val="21"/>
          <w:lang w:val="en-US" w:eastAsia="zh-CN" w:bidi="ar-SA"/>
        </w:rPr>
        <w:t>平时成绩构成比例：平时练习50%；考勤与课堂提问50%；</w:t>
      </w:r>
    </w:p>
    <w:p>
      <w:pPr>
        <w:spacing w:before="50" w:after="50" w:line="360" w:lineRule="auto"/>
        <w:rPr>
          <w:sz w:val="18"/>
          <w:szCs w:val="21"/>
        </w:rPr>
      </w:pPr>
      <w:r>
        <w:rPr>
          <w:rFonts w:hint="eastAsia"/>
          <w:sz w:val="21"/>
          <w:szCs w:val="21"/>
        </w:rPr>
        <w:t>最后成绩评定比例为</w:t>
      </w:r>
      <w:r>
        <w:rPr>
          <w:rFonts w:hint="eastAsia" w:ascii="宋体"/>
          <w:sz w:val="21"/>
          <w:szCs w:val="21"/>
        </w:rPr>
        <w:t>:</w:t>
      </w:r>
      <w:r>
        <w:rPr>
          <w:rFonts w:hint="eastAsia"/>
          <w:sz w:val="21"/>
          <w:szCs w:val="21"/>
        </w:rPr>
        <w:t>平时40%</w:t>
      </w:r>
      <w:r>
        <w:rPr>
          <w:rFonts w:hint="eastAsia"/>
          <w:sz w:val="21"/>
          <w:szCs w:val="21"/>
          <w:lang w:val="en-US" w:eastAsia="zh-CN"/>
        </w:rPr>
        <w:t xml:space="preserve"> ，</w:t>
      </w:r>
      <w:r>
        <w:rPr>
          <w:rFonts w:hint="eastAsia"/>
          <w:sz w:val="21"/>
          <w:szCs w:val="21"/>
        </w:rPr>
        <w:t>期末</w:t>
      </w:r>
      <w:r>
        <w:rPr>
          <w:rFonts w:hint="eastAsia" w:ascii="宋体"/>
          <w:sz w:val="21"/>
          <w:szCs w:val="21"/>
          <w:lang w:val="en-US" w:eastAsia="zh-CN"/>
        </w:rPr>
        <w:t>60</w:t>
      </w:r>
      <w:r>
        <w:rPr>
          <w:rFonts w:hint="eastAsia" w:ascii="宋体"/>
          <w:sz w:val="21"/>
          <w:szCs w:val="21"/>
        </w:rPr>
        <w:t>%期末成绩</w:t>
      </w:r>
      <w:r>
        <w:rPr>
          <w:rFonts w:hint="eastAsia"/>
          <w:sz w:val="21"/>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Theme="minorEastAsia" w:hAnsiTheme="minorEastAsia" w:eastAsiaTheme="minorEastAsia" w:cstheme="minorEastAsia"/>
          <w:b/>
          <w:bCs/>
          <w:sz w:val="28"/>
        </w:rPr>
      </w:pPr>
      <w:r>
        <w:rPr>
          <w:rFonts w:hint="eastAsia" w:ascii="黑体" w:hAnsi="宋体" w:eastAsia="黑体"/>
          <w:b/>
          <w:sz w:val="32"/>
        </w:rPr>
        <w:t>教学要求及教学要点</w:t>
      </w:r>
    </w:p>
    <w:p>
      <w:pPr>
        <w:numPr>
          <w:ilvl w:val="0"/>
          <w:numId w:val="0"/>
        </w:numPr>
        <w:spacing w:line="360" w:lineRule="auto"/>
        <w:jc w:val="center"/>
        <w:rPr>
          <w:rFonts w:hint="eastAsia" w:ascii="Heiti SC Medium" w:hAnsi="Heiti SC Medium" w:eastAsia="Heiti SC Medium" w:cs="Heiti SC Medium"/>
          <w:b/>
          <w:bCs w:val="0"/>
          <w:sz w:val="28"/>
          <w:szCs w:val="28"/>
        </w:rPr>
      </w:pPr>
      <w:r>
        <w:rPr>
          <w:rFonts w:hint="eastAsia" w:ascii="Heiti SC Medium" w:hAnsi="Heiti SC Medium" w:eastAsia="Heiti SC Medium" w:cs="Heiti SC Medium"/>
          <w:b/>
          <w:bCs w:val="0"/>
          <w:kern w:val="2"/>
          <w:sz w:val="28"/>
          <w:szCs w:val="28"/>
          <w:lang w:val="en-US" w:eastAsia="zh-CN" w:bidi="ar"/>
        </w:rPr>
        <w:t>第一章：初识Illustrator</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（一）Illustrator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概述</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（二）Illustrator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的新增功能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（三）Illustrator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的安装与激活</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（四）Illustrator</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界面介绍</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五</w:t>
      </w:r>
      <w:r>
        <w:rPr>
          <w:rFonts w:hint="eastAsia" w:asciiTheme="minorEastAsia" w:hAnsiTheme="minorEastAsia" w:eastAsiaTheme="minorEastAsia" w:cstheme="minorEastAsia"/>
          <w:b w:val="0"/>
          <w:bCs/>
          <w:sz w:val="21"/>
          <w:szCs w:val="21"/>
        </w:rPr>
        <w:t>）Illustrator</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 xml:space="preserve"> 选取工具认知</w:t>
      </w:r>
    </w:p>
    <w:p>
      <w:pPr>
        <w:rPr>
          <w:rFonts w:eastAsia="黑体"/>
          <w:b w:val="0"/>
          <w:bCs/>
        </w:rPr>
      </w:pPr>
      <w:r>
        <w:rPr>
          <w:rFonts w:hint="eastAsia" w:ascii="黑体" w:hAnsi="宋体" w:eastAsia="黑体"/>
          <w:b w:val="0"/>
          <w:bCs/>
        </w:rPr>
        <w:t>【教学内容】</w:t>
      </w:r>
    </w:p>
    <w:p>
      <w:pPr>
        <w:spacing w:line="360" w:lineRule="auto"/>
        <w:ind w:firstLine="1051" w:firstLineChars="5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 xml:space="preserve">了解Illustrator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的基本功能。</w:t>
      </w:r>
    </w:p>
    <w:p>
      <w:pPr>
        <w:spacing w:line="360" w:lineRule="auto"/>
        <w:ind w:firstLine="1051" w:firstLineChars="5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二、了</w:t>
      </w:r>
      <w:r>
        <w:rPr>
          <w:rFonts w:hint="eastAsia" w:asciiTheme="minorEastAsia" w:hAnsiTheme="minorEastAsia" w:eastAsiaTheme="minorEastAsia" w:cstheme="minorEastAsia"/>
          <w:b/>
          <w:bCs w:val="0"/>
          <w:sz w:val="21"/>
          <w:szCs w:val="21"/>
        </w:rPr>
        <w:t xml:space="preserve">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的界面</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000000"/>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教学难点：掌握选取工具进行抠图的方法</w:t>
      </w:r>
    </w:p>
    <w:p>
      <w:pPr>
        <w:shd w:val="solid" w:color="FFFFFF" w:fill="auto"/>
        <w:autoSpaceDN w:val="0"/>
        <w:spacing w:line="360" w:lineRule="auto"/>
        <w:rPr>
          <w:rFonts w:asciiTheme="minorEastAsia" w:hAnsiTheme="minorEastAsia" w:eastAsiaTheme="minorEastAsia" w:cstheme="minorEastAsia"/>
          <w:b/>
          <w:bCs w:val="0"/>
          <w:sz w:val="24"/>
        </w:rPr>
      </w:pPr>
      <w:r>
        <w:rPr>
          <w:rFonts w:hint="eastAsia" w:ascii="宋体" w:cs="宋体"/>
          <w:b/>
          <w:bCs w:val="0"/>
          <w:color w:val="000000"/>
          <w:sz w:val="24"/>
          <w:shd w:val="clear" w:color="auto" w:fill="FFFFFF"/>
        </w:rPr>
        <w:t xml:space="preserve">    </w:t>
      </w:r>
    </w:p>
    <w:p>
      <w:pPr>
        <w:numPr>
          <w:ilvl w:val="0"/>
          <w:numId w:val="3"/>
        </w:numPr>
        <w:jc w:val="center"/>
        <w:rPr>
          <w:rFonts w:hint="eastAsia" w:ascii="Heiti SC Light" w:hAnsi="Heiti SC Light" w:eastAsia="Heiti SC Light" w:cs="Heiti SC Light"/>
          <w:bCs/>
          <w:kern w:val="2"/>
          <w:sz w:val="28"/>
          <w:szCs w:val="28"/>
          <w:lang w:val="en-US" w:eastAsia="zh-CN" w:bidi="ar"/>
        </w:rPr>
      </w:pPr>
      <w:r>
        <w:rPr>
          <w:rFonts w:hint="eastAsia" w:ascii="Heiti SC Light" w:hAnsi="Heiti SC Light" w:eastAsia="Heiti SC Light" w:cs="Heiti SC Light"/>
          <w:bCs/>
          <w:kern w:val="2"/>
          <w:sz w:val="28"/>
          <w:szCs w:val="28"/>
          <w:lang w:val="en-US" w:eastAsia="zh-CN" w:bidi="ar"/>
        </w:rPr>
        <w:t>：基本绘图工具1</w:t>
      </w:r>
    </w:p>
    <w:p>
      <w:pPr>
        <w:numPr>
          <w:ilvl w:val="0"/>
          <w:numId w:val="3"/>
        </w:num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1.了解绘图工具的基本知识。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2.掌握绘图工具的基本方法。</w:t>
      </w:r>
    </w:p>
    <w:p>
      <w:pPr>
        <w:rPr>
          <w:rFonts w:eastAsia="黑体"/>
          <w:b w:val="0"/>
          <w:bCs/>
        </w:rPr>
      </w:pPr>
      <w:r>
        <w:rPr>
          <w:rFonts w:hint="eastAsia" w:ascii="黑体" w:hAnsi="宋体" w:eastAsia="黑体"/>
          <w:b w:val="0"/>
          <w:bCs/>
        </w:rPr>
        <w:t>【教学内容】</w:t>
      </w:r>
    </w:p>
    <w:p>
      <w:pPr>
        <w:spacing w:line="360" w:lineRule="auto"/>
        <w:ind w:left="420" w:leftChars="200"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矩形工具　</w:t>
      </w:r>
    </w:p>
    <w:p>
      <w:pPr>
        <w:spacing w:line="360" w:lineRule="auto"/>
        <w:ind w:left="420" w:leftChars="200"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圆角矩形工具　</w:t>
      </w:r>
    </w:p>
    <w:p>
      <w:pPr>
        <w:spacing w:line="360" w:lineRule="auto"/>
        <w:ind w:left="420" w:leftChars="200"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椭圆工具　</w:t>
      </w:r>
    </w:p>
    <w:p>
      <w:pPr>
        <w:spacing w:line="360" w:lineRule="auto"/>
        <w:ind w:left="420" w:leftChars="200"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多边形工具　</w:t>
      </w:r>
    </w:p>
    <w:p>
      <w:pPr>
        <w:spacing w:line="360" w:lineRule="auto"/>
        <w:ind w:left="420" w:leftChars="200"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星形工具　</w:t>
      </w:r>
    </w:p>
    <w:p>
      <w:pPr>
        <w:spacing w:line="360" w:lineRule="auto"/>
        <w:ind w:left="420" w:leftChars="200"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光晕工具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绘图工具的使用方法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教学难点：利用绘图工具进行各种矢量图形</w:t>
      </w:r>
    </w:p>
    <w:p>
      <w:pPr>
        <w:spacing w:line="360" w:lineRule="auto"/>
        <w:ind w:firstLine="480" w:firstLineChars="200"/>
        <w:jc w:val="left"/>
        <w:rPr>
          <w:rFonts w:asciiTheme="minorEastAsia" w:hAnsiTheme="minorEastAsia" w:eastAsiaTheme="minorEastAsia" w:cstheme="minorEastAsia"/>
          <w:b/>
          <w:bCs w:val="0"/>
          <w:sz w:val="24"/>
        </w:rPr>
      </w:pPr>
    </w:p>
    <w:p>
      <w:pPr>
        <w:spacing w:line="360" w:lineRule="auto"/>
        <w:ind w:firstLine="561" w:firstLineChars="20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三</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高级绘图工具</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1.了解路径和节点的基本知识。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2.掌握钢笔画笔工具的基本方法。</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钢笔工具的使用</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画笔工具的使用      </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编辑路径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1、使用钢笔工具、直线工具、铅笔工具、画笔工具绘制路径</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2、使用填充路径效果处理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1、路径的描边应用技巧。</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2、钢笔工具、直线工具、铅笔工具、画笔工具的使用技巧。</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lang w:bidi="ar"/>
        </w:rPr>
        <w:t>3、路径的布尔运算。</w:t>
      </w:r>
    </w:p>
    <w:p>
      <w:pPr>
        <w:spacing w:line="360" w:lineRule="auto"/>
        <w:jc w:val="left"/>
        <w:rPr>
          <w:rFonts w:asciiTheme="minorEastAsia" w:hAnsiTheme="minorEastAsia" w:eastAsiaTheme="minorEastAsia" w:cstheme="minorEastAsia"/>
          <w:b/>
          <w:bCs w:val="0"/>
          <w:sz w:val="24"/>
        </w:rPr>
      </w:pPr>
    </w:p>
    <w:p>
      <w:pPr>
        <w:spacing w:line="360" w:lineRule="auto"/>
        <w:ind w:firstLine="561" w:firstLineChars="20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四</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文字的处理</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rPr>
        <w:t xml:space="preserve">  </w:t>
      </w:r>
      <w:r>
        <w:rPr>
          <w:rFonts w:hint="eastAsia" w:asciiTheme="minorEastAsia" w:hAnsiTheme="minorEastAsia" w:eastAsiaTheme="minorEastAsia" w:cstheme="minorEastAsia"/>
          <w:b w:val="0"/>
          <w:bCs/>
          <w:sz w:val="21"/>
          <w:szCs w:val="21"/>
        </w:rPr>
        <w:t xml:space="preserve">   1.了解文字工具基础。</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2.掌握应用文字工具制作平面作品的方法</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艺术文字</w:t>
      </w:r>
    </w:p>
    <w:p>
      <w:pPr>
        <w:pStyle w:val="4"/>
        <w:spacing w:before="0" w:beforeAutospacing="0" w:after="0" w:afterAutospacing="0" w:line="360" w:lineRule="auto"/>
        <w:ind w:firstLine="420"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段落文字</w:t>
      </w:r>
    </w:p>
    <w:p>
      <w:pPr>
        <w:pStyle w:val="4"/>
        <w:spacing w:before="0" w:beforeAutospacing="0" w:after="0" w:afterAutospacing="0" w:line="360" w:lineRule="auto"/>
        <w:ind w:firstLine="420"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路径文字</w:t>
      </w:r>
    </w:p>
    <w:p>
      <w:pPr>
        <w:pStyle w:val="4"/>
        <w:spacing w:before="0" w:beforeAutospacing="0" w:after="0" w:afterAutospacing="0" w:line="360" w:lineRule="auto"/>
        <w:ind w:firstLine="420" w:firstLineChars="200"/>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图文混排</w:t>
      </w:r>
    </w:p>
    <w:p>
      <w:pPr>
        <w:adjustRightInd w:val="0"/>
        <w:snapToGrid w:val="0"/>
        <w:spacing w:line="360" w:lineRule="auto"/>
        <w:rPr>
          <w:rFonts w:hint="eastAsia" w:asciiTheme="minorEastAsia" w:hAnsiTheme="minorEastAsia" w:eastAsiaTheme="minorEastAsia" w:cstheme="minorEastAsia"/>
          <w:b w:val="0"/>
          <w:bCs/>
          <w:szCs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bidi="ar"/>
        </w:rPr>
        <w:t>掌握文字的属性设置，学会文字特效处理。</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bidi="ar"/>
        </w:rPr>
        <w:t>裁切区工具、互换填色和描边的使用方法。</w:t>
      </w:r>
    </w:p>
    <w:p>
      <w:pPr>
        <w:spacing w:line="360" w:lineRule="auto"/>
        <w:rPr>
          <w:rFonts w:ascii="宋体" w:cs="宋体"/>
          <w:b/>
          <w:bCs w:val="0"/>
          <w:color w:val="000000"/>
          <w:sz w:val="24"/>
        </w:rPr>
      </w:pPr>
    </w:p>
    <w:p>
      <w:pPr>
        <w:keepNext w:val="0"/>
        <w:keepLines w:val="0"/>
        <w:widowControl/>
        <w:suppressLineNumbers w:val="0"/>
        <w:jc w:val="center"/>
        <w:rPr>
          <w:rFonts w:hint="eastAsia" w:ascii="Heiti SC Light" w:hAnsi="Heiti SC Light" w:eastAsia="Heiti SC Light" w:cs="Heiti SC Light"/>
          <w:sz w:val="28"/>
          <w:szCs w:val="28"/>
        </w:rPr>
      </w:pPr>
      <w:r>
        <w:rPr>
          <w:rFonts w:hint="eastAsia" w:ascii="Heiti SC Light" w:hAnsi="Heiti SC Light" w:eastAsia="Heiti SC Light" w:cs="Heiti SC Light"/>
          <w:bCs/>
          <w:kern w:val="2"/>
          <w:sz w:val="28"/>
          <w:szCs w:val="28"/>
          <w:lang w:val="en-US" w:eastAsia="zh-CN" w:bidi="ar"/>
        </w:rPr>
        <w:t>第五章：  颜色系统和颜色工具</w:t>
      </w:r>
    </w:p>
    <w:p>
      <w:pPr>
        <w:spacing w:line="360" w:lineRule="auto"/>
        <w:ind w:firstLine="561" w:firstLineChars="200"/>
        <w:jc w:val="center"/>
        <w:rPr>
          <w:rFonts w:hint="eastAsia" w:ascii="黑体" w:hAnsi="黑体" w:eastAsia="黑体" w:cs="黑体"/>
          <w:b/>
          <w:bCs w:val="0"/>
          <w:sz w:val="28"/>
          <w:szCs w:val="28"/>
        </w:rPr>
      </w:pP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1.了解变形工具的基本应用方法。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2.掌握旋转旋转与镜像工具的应用</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3.掌握缩放，倾斜，形状改变工具的应用</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旋转与镜像工具的应用</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缩放，倾斜，形状改变工具        </w:t>
      </w:r>
    </w:p>
    <w:p>
      <w:pPr>
        <w:spacing w:line="360" w:lineRule="auto"/>
        <w:ind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液化和自由变换工具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bidi="ar"/>
        </w:rPr>
        <w:t>调整类工具的使用。</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bidi="ar"/>
        </w:rPr>
        <w:t>旋转、比例缩放、变形、自由变换、橡皮擦、剪刀、美工刀的等参数设置与运用。</w:t>
      </w:r>
    </w:p>
    <w:p>
      <w:pPr>
        <w:spacing w:line="360" w:lineRule="auto"/>
        <w:ind w:firstLine="480" w:firstLineChars="200"/>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bCs/>
          <w:kern w:val="2"/>
          <w:sz w:val="28"/>
          <w:szCs w:val="28"/>
          <w:lang w:val="en-US" w:eastAsia="zh-CN" w:bidi="ar"/>
        </w:rPr>
      </w:pPr>
      <w:r>
        <w:rPr>
          <w:rFonts w:hint="eastAsia" w:ascii="Heiti SC Light" w:hAnsi="Heiti SC Light" w:eastAsia="Heiti SC Light" w:cs="Heiti SC Light"/>
          <w:bCs/>
          <w:kern w:val="2"/>
          <w:sz w:val="28"/>
          <w:szCs w:val="28"/>
          <w:lang w:val="en-US" w:eastAsia="zh-CN" w:bidi="ar"/>
        </w:rPr>
        <w:t>第六章：笔刷的应用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1.了解图层基本方法。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2.掌握网格的基本方法。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3．掌握剪切蒙版的应用</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认识图层调板</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渐变网格工具的应用</w:t>
      </w:r>
    </w:p>
    <w:p>
      <w:pPr>
        <w:spacing w:line="360" w:lineRule="auto"/>
        <w:ind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裁切蒙版</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教学重点：掌握图层和蒙版工具的使用</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教学难点：渐变网格工具的应用</w:t>
      </w:r>
    </w:p>
    <w:p>
      <w:pPr>
        <w:spacing w:line="360" w:lineRule="auto"/>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sz w:val="28"/>
          <w:szCs w:val="28"/>
        </w:rPr>
      </w:pPr>
      <w:r>
        <w:rPr>
          <w:rFonts w:hint="eastAsia" w:ascii="Heiti SC Light" w:hAnsi="Heiti SC Light" w:eastAsia="Heiti SC Light" w:cs="Heiti SC Light"/>
          <w:bCs/>
          <w:kern w:val="2"/>
          <w:sz w:val="28"/>
          <w:szCs w:val="28"/>
          <w:lang w:val="en-US" w:eastAsia="zh-CN" w:bidi="ar"/>
        </w:rPr>
        <w:t>第七章：符号的使用和立体图标</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adjustRightInd w:val="0"/>
        <w:spacing w:line="360" w:lineRule="auto"/>
        <w:jc w:val="left"/>
        <w:textAlignment w:val="baseline"/>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1.了解符号     </w:t>
      </w:r>
    </w:p>
    <w:p>
      <w:pPr>
        <w:spacing w:line="360" w:lineRule="auto"/>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2.掌握图表设计的基本方法。</w:t>
      </w:r>
    </w:p>
    <w:p>
      <w:pPr>
        <w:rPr>
          <w:rFonts w:eastAsia="黑体"/>
          <w:b w:val="0"/>
          <w:bCs/>
          <w:sz w:val="20"/>
          <w:szCs w:val="22"/>
        </w:rPr>
      </w:pPr>
      <w:r>
        <w:rPr>
          <w:rFonts w:hint="eastAsia" w:ascii="黑体" w:hAnsi="宋体" w:eastAsia="黑体"/>
          <w:b w:val="0"/>
          <w:bCs/>
          <w:sz w:val="20"/>
          <w:szCs w:val="22"/>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符号的应用</w:t>
      </w:r>
    </w:p>
    <w:p>
      <w:pPr>
        <w:spacing w:line="360" w:lineRule="auto"/>
        <w:ind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图表工具的应用</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教学重点：了解并掌握图标设计的基本方法</w:t>
      </w:r>
    </w:p>
    <w:p>
      <w:pPr>
        <w:spacing w:line="360" w:lineRule="auto"/>
        <w:ind w:firstLine="420" w:firstLineChars="200"/>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教学难点：图标设计的应用</w:t>
      </w:r>
    </w:p>
    <w:p>
      <w:pPr>
        <w:spacing w:line="360" w:lineRule="auto"/>
        <w:rPr>
          <w:rFonts w:ascii="宋体" w:cs="宋体"/>
          <w:b/>
          <w:bCs w:val="0"/>
          <w:color w:val="000000"/>
          <w:sz w:val="24"/>
        </w:rPr>
      </w:pPr>
      <w:r>
        <w:rPr>
          <w:rFonts w:hint="eastAsia" w:ascii="宋体" w:cs="宋体"/>
          <w:b/>
          <w:bCs w:val="0"/>
          <w:color w:val="000000"/>
          <w:sz w:val="24"/>
        </w:rPr>
        <w:t xml:space="preserve">   </w:t>
      </w:r>
    </w:p>
    <w:p>
      <w:pPr>
        <w:spacing w:line="360" w:lineRule="auto"/>
        <w:ind w:firstLine="480" w:firstLineChars="200"/>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八</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高级路径命令</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常用特效。</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2.熟悉Illustrator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的各种滤镜。</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扭曲和变换</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风格化效果组</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模糊效果组</w:t>
      </w:r>
    </w:p>
    <w:p>
      <w:pPr>
        <w:spacing w:line="360" w:lineRule="auto"/>
        <w:ind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像素化效果组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教学重点：了解软件中常用特效工具的使用方法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教学难点：掌握软件中各种滤镜效果的使用</w:t>
      </w:r>
    </w:p>
    <w:p>
      <w:pPr>
        <w:spacing w:line="360" w:lineRule="auto"/>
        <w:rPr>
          <w:rFonts w:hint="eastAsia" w:ascii="宋体" w:cs="宋体"/>
          <w:b w:val="0"/>
          <w:bCs/>
          <w:color w:val="000000"/>
          <w:sz w:val="24"/>
        </w:rPr>
      </w:pPr>
    </w:p>
    <w:p>
      <w:pPr>
        <w:keepNext w:val="0"/>
        <w:keepLines w:val="0"/>
        <w:widowControl/>
        <w:suppressLineNumbers w:val="0"/>
        <w:jc w:val="center"/>
        <w:rPr>
          <w:rFonts w:hint="eastAsia" w:ascii="黑体" w:hAnsi="黑体" w:eastAsia="黑体" w:cs="黑体"/>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九</w:t>
      </w:r>
      <w:r>
        <w:rPr>
          <w:rFonts w:hint="eastAsia" w:ascii="Heiti SC Light" w:hAnsi="Heiti SC Light" w:eastAsia="Heiti SC Light" w:cs="Heiti SC Light"/>
          <w:b/>
          <w:bCs w:val="0"/>
          <w:sz w:val="28"/>
          <w:szCs w:val="28"/>
        </w:rPr>
        <w:t>章</w:t>
      </w:r>
      <w:r>
        <w:rPr>
          <w:rFonts w:hint="default" w:ascii="Heiti SC Light" w:hAnsi="Heiti SC Light" w:eastAsia="Heiti SC Light" w:cs="Heiti SC Light"/>
          <w:b/>
          <w:bCs w:val="0"/>
          <w:sz w:val="28"/>
          <w:szCs w:val="28"/>
        </w:rPr>
        <w:t xml:space="preserve"> </w:t>
      </w:r>
      <w:r>
        <w:rPr>
          <w:rFonts w:hint="eastAsia" w:ascii="Heiti SC Light" w:hAnsi="Heiti SC Light" w:eastAsia="Heiti SC Light" w:cs="Heiti SC Light"/>
          <w:bCs/>
          <w:kern w:val="2"/>
          <w:sz w:val="28"/>
          <w:szCs w:val="28"/>
          <w:lang w:val="en-US" w:eastAsia="zh-CN" w:bidi="ar"/>
        </w:rPr>
        <w:t>滤镜工具</w:t>
      </w:r>
    </w:p>
    <w:p>
      <w:pPr>
        <w:rPr>
          <w:rFonts w:eastAsia="黑体"/>
          <w:b/>
          <w:bCs w:val="0"/>
        </w:rPr>
      </w:pPr>
      <w:r>
        <w:rPr>
          <w:rFonts w:hint="eastAsia" w:ascii="黑体" w:hAnsi="宋体" w:eastAsia="黑体"/>
          <w:b/>
          <w:bCs w:val="0"/>
        </w:rPr>
        <w:t>【本章教学目的和要求】</w:t>
      </w:r>
      <w:r>
        <w:rPr>
          <w:rFonts w:hint="eastAsia" w:eastAsia="黑体"/>
          <w:b/>
          <w:bCs w:val="0"/>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1.了解Illustrator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的高级操作。</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2.掌握实施描摹与实时上色的应用</w:t>
      </w:r>
    </w:p>
    <w:p>
      <w:pPr>
        <w:rPr>
          <w:rFonts w:eastAsia="黑体"/>
          <w:b w:val="0"/>
          <w:bCs/>
        </w:rPr>
      </w:pPr>
      <w:r>
        <w:rPr>
          <w:rFonts w:hint="eastAsia" w:ascii="黑体" w:hAnsi="宋体" w:eastAsia="黑体"/>
          <w:b w:val="0"/>
          <w:bCs/>
        </w:rPr>
        <w:t>【教学内容】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实时描摹</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实时上色</w:t>
      </w:r>
    </w:p>
    <w:p>
      <w:pPr>
        <w:spacing w:line="360" w:lineRule="auto"/>
        <w:ind w:firstLine="420"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动作</w:t>
      </w:r>
    </w:p>
    <w:p>
      <w:pPr>
        <w:spacing w:line="360" w:lineRule="auto"/>
        <w:ind w:firstLine="420"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路径高级操作</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rPr>
        <w:t>了解软件的实时上色和临摹工具</w:t>
      </w:r>
    </w:p>
    <w:p>
      <w:pPr>
        <w:spacing w:line="360" w:lineRule="auto"/>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教学难点：熟练运用软件的高级操作技能进行设计制作</w:t>
      </w:r>
    </w:p>
    <w:p>
      <w:pPr>
        <w:spacing w:line="360" w:lineRule="auto"/>
        <w:ind w:firstLine="420" w:firstLineChars="200"/>
        <w:jc w:val="left"/>
        <w:rPr>
          <w:rFonts w:hint="eastAsia" w:asciiTheme="minorEastAsia" w:hAnsiTheme="minorEastAsia" w:eastAsiaTheme="minorEastAsia" w:cstheme="minorEastAsia"/>
          <w:b/>
          <w:bCs w:val="0"/>
          <w:sz w:val="21"/>
          <w:szCs w:val="21"/>
          <w:lang w:val="en-US" w:eastAsia="zh-CN"/>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 xml:space="preserve">第十章 </w:t>
      </w:r>
      <w:r>
        <w:rPr>
          <w:rFonts w:hint="eastAsia" w:ascii="黑体" w:hAnsi="黑体" w:eastAsia="黑体" w:cs="黑体"/>
          <w:b/>
          <w:bCs w:val="0"/>
          <w:sz w:val="28"/>
          <w:szCs w:val="28"/>
        </w:rPr>
        <w:t>综合项目实训</w:t>
      </w:r>
      <w:r>
        <w:rPr>
          <w:rFonts w:hint="default" w:ascii="黑体" w:hAnsi="黑体" w:eastAsia="黑体" w:cs="黑体"/>
          <w:b/>
          <w:bCs w:val="0"/>
          <w:sz w:val="28"/>
          <w:szCs w:val="28"/>
        </w:rPr>
        <w:t>1</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spacing w:line="360" w:lineRule="auto"/>
        <w:ind w:left="1529" w:leftChars="228" w:hanging="1050" w:hangingChars="5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教学难点：灵活运用Illustrator</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C</w:t>
      </w:r>
      <w:r>
        <w:rPr>
          <w:rFonts w:hint="eastAsia" w:asciiTheme="minorEastAsia" w:hAnsiTheme="minorEastAsia" w:eastAsiaTheme="minorEastAsia" w:cstheme="minorEastAsia"/>
          <w:b w:val="0"/>
          <w:bCs/>
          <w:sz w:val="21"/>
          <w:szCs w:val="21"/>
          <w:lang w:val="en-US" w:eastAsia="zh-CN"/>
        </w:rPr>
        <w:t>C</w:t>
      </w:r>
      <w:r>
        <w:rPr>
          <w:rFonts w:hint="eastAsia" w:asciiTheme="minorEastAsia" w:hAnsiTheme="minorEastAsia" w:eastAsiaTheme="minorEastAsia" w:cstheme="minorEastAsia"/>
          <w:b w:val="0"/>
          <w:bCs/>
          <w:sz w:val="21"/>
          <w:szCs w:val="21"/>
        </w:rPr>
        <w:t>根据不同项目选择合适工具进行设计制作</w:t>
      </w:r>
    </w:p>
    <w:p>
      <w:pPr>
        <w:spacing w:line="360" w:lineRule="auto"/>
        <w:rPr>
          <w:rFonts w:ascii="宋体" w:cs="宋体"/>
          <w:b/>
          <w:bCs w:val="0"/>
          <w:sz w:val="24"/>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一</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rPr>
        <w:t>综合项目实训</w:t>
      </w:r>
      <w:r>
        <w:rPr>
          <w:rFonts w:hint="default" w:ascii="黑体" w:hAnsi="黑体" w:eastAsia="黑体" w:cs="黑体"/>
          <w:b/>
          <w:bCs w:val="0"/>
          <w:sz w:val="28"/>
          <w:szCs w:val="28"/>
        </w:rPr>
        <w:t>2</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二</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标志设计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三</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文字设计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四</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易拉宝设计</w:t>
      </w:r>
      <w:bookmarkStart w:id="0" w:name="_GoBack"/>
      <w:bookmarkEnd w:id="0"/>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华文行楷">
    <w:altName w:val="宋体-简"/>
    <w:panose1 w:val="02010800040101010101"/>
    <w:charset w:val="86"/>
    <w:family w:val="auto"/>
    <w:pitch w:val="default"/>
    <w:sig w:usb0="00000000" w:usb1="00000000" w:usb2="0000001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 w:name="@宋体">
    <w:altName w:val="华文宋体"/>
    <w:panose1 w:val="02010600030101010101"/>
    <w:charset w:val="86"/>
    <w:family w:val="auto"/>
    <w:pitch w:val="default"/>
    <w:sig w:usb0="00000000" w:usb1="00000000" w:usb2="00000016" w:usb3="00000000" w:csb0="00040001" w:csb1="00000000"/>
  </w:font>
  <w:font w:name="Cambria Math">
    <w:altName w:val="Kingsoft Math"/>
    <w:panose1 w:val="02040503050406030204"/>
    <w:charset w:val="00"/>
    <w:family w:val="auto"/>
    <w:pitch w:val="default"/>
    <w:sig w:usb0="00000000" w:usb1="00000000" w:usb2="00000000" w:usb3="00000000" w:csb0="0000019F" w:csb1="00000000"/>
  </w:font>
  <w:font w:name="华文宋体">
    <w:panose1 w:val="02010600040101010101"/>
    <w:charset w:val="86"/>
    <w:family w:val="auto"/>
    <w:pitch w:val="default"/>
    <w:sig w:usb0="80000287" w:usb1="280F3C52" w:usb2="00000016" w:usb3="00000000" w:csb0="0004001F" w:csb1="00000000"/>
  </w:font>
  <w:font w:name="Kingsoft Math">
    <w:panose1 w:val="02040503050406030204"/>
    <w:charset w:val="00"/>
    <w:family w:val="auto"/>
    <w:pitch w:val="default"/>
    <w:sig w:usb0="80000087" w:usb1="00002068" w:usb2="00000000" w:usb3="00000000" w:csb0="2000019F" w:csb1="00000000"/>
  </w:font>
  <w:font w:name="博洋柳体">
    <w:panose1 w:val="02000600000000000000"/>
    <w:charset w:val="86"/>
    <w:family w:val="auto"/>
    <w:pitch w:val="default"/>
    <w:sig w:usb0="FFFFFFFF" w:usb1="E9FFFFFF" w:usb2="0000003F" w:usb3="00000000" w:csb0="603F00FF" w:csb1="FFFF0000"/>
  </w:font>
  <w:font w:name="我字酷郭金芳硬笔行书简体">
    <w:panose1 w:val="03000509000000000000"/>
    <w:charset w:val="86"/>
    <w:family w:val="auto"/>
    <w:pitch w:val="default"/>
    <w:sig w:usb0="00000001" w:usb1="080E0000" w:usb2="00000000" w:usb3="00000000" w:csb0="00040000" w:csb1="00000000"/>
  </w:font>
  <w:font w:name="書體坊顏體㊣">
    <w:panose1 w:val="02010600030101010101"/>
    <w:charset w:val="86"/>
    <w:family w:val="auto"/>
    <w:pitch w:val="default"/>
    <w:sig w:usb0="00000001" w:usb1="080E0000" w:usb2="00000000" w:usb3="00000000" w:csb0="00040000" w:csb1="00000000"/>
  </w:font>
  <w:font w:name="汉仪平安行简">
    <w:panose1 w:val="00020600040101010101"/>
    <w:charset w:val="86"/>
    <w:family w:val="auto"/>
    <w:pitch w:val="default"/>
    <w:sig w:usb0="A00002BF" w:usb1="18EF7CFA" w:usb2="00000016" w:usb3="00000000" w:csb0="00040000" w:csb1="00000000"/>
  </w:font>
  <w:font w:name="汉仪锦昌体简">
    <w:panose1 w:val="00020600040101010101"/>
    <w:charset w:val="86"/>
    <w:family w:val="auto"/>
    <w:pitch w:val="default"/>
    <w:sig w:usb0="A00002BF" w:usb1="18EF7CFA" w:usb2="00000016" w:usb3="00000000" w:csb0="0004009F" w:csb1="DFD70000"/>
  </w:font>
  <w:font w:name="王晓辉行楷字体">
    <w:panose1 w:val="03000603000000000000"/>
    <w:charset w:val="86"/>
    <w:family w:val="auto"/>
    <w:pitch w:val="default"/>
    <w:sig w:usb0="80000023" w:usb1="004564F8" w:usb2="00000010" w:usb3="00000000" w:csb0="00040001" w:csb1="00000000"/>
  </w:font>
  <w:font w:name="蔡云汉清叶书法字体">
    <w:panose1 w:val="02010600030101010101"/>
    <w:charset w:val="86"/>
    <w:family w:val="auto"/>
    <w:pitch w:val="default"/>
    <w:sig w:usb0="00000003" w:usb1="080E0000" w:usb2="00000000" w:usb3="00000000" w:csb0="00040001" w:csb1="00000000"/>
  </w:font>
  <w:font w:name="Heiti SC Light">
    <w:panose1 w:val="02000000000000000000"/>
    <w:charset w:val="86"/>
    <w:family w:val="auto"/>
    <w:pitch w:val="default"/>
    <w:sig w:usb0="8000002F" w:usb1="0800004A" w:usb2="00000000" w:usb3="00000000" w:csb0="203E0000" w:csb1="00000000"/>
  </w:font>
  <w:font w:name="Heiti SC Medium">
    <w:panose1 w:val="02000000000000000000"/>
    <w:charset w:val="86"/>
    <w:family w:val="auto"/>
    <w:pitch w:val="default"/>
    <w:sig w:usb0="8000002F" w:usb1="0800004A" w:usb2="00000000" w:usb3="00000000" w:csb0="203E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917FF"/>
    <w:multiLevelType w:val="singleLevel"/>
    <w:tmpl w:val="59A917FF"/>
    <w:lvl w:ilvl="0" w:tentative="0">
      <w:start w:val="1"/>
      <w:numFmt w:val="chineseCounting"/>
      <w:suff w:val="nothing"/>
      <w:lvlText w:val="（%1）"/>
      <w:lvlJc w:val="left"/>
    </w:lvl>
  </w:abstractNum>
  <w:abstractNum w:abstractNumId="1">
    <w:nsid w:val="5A2AD7C2"/>
    <w:multiLevelType w:val="singleLevel"/>
    <w:tmpl w:val="5A2AD7C2"/>
    <w:lvl w:ilvl="0" w:tentative="0">
      <w:start w:val="4"/>
      <w:numFmt w:val="chineseCounting"/>
      <w:suff w:val="nothing"/>
      <w:lvlText w:val="%1、"/>
      <w:lvlJc w:val="left"/>
      <w:rPr>
        <w:rFonts w:hint="eastAsia"/>
      </w:rPr>
    </w:lvl>
  </w:abstractNum>
  <w:abstractNum w:abstractNumId="2">
    <w:nsid w:val="5F83E955"/>
    <w:multiLevelType w:val="singleLevel"/>
    <w:tmpl w:val="5F83E955"/>
    <w:lvl w:ilvl="0" w:tentative="0">
      <w:start w:val="2"/>
      <w:numFmt w:val="chineseCounting"/>
      <w:suff w:val="nothing"/>
      <w:lvlText w:val="第%1章"/>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AE644C"/>
    <w:rsid w:val="00C4017B"/>
    <w:rsid w:val="00CD2644"/>
    <w:rsid w:val="00E34616"/>
    <w:rsid w:val="00F05B95"/>
    <w:rsid w:val="01443327"/>
    <w:rsid w:val="051B24BA"/>
    <w:rsid w:val="05C52188"/>
    <w:rsid w:val="086D667E"/>
    <w:rsid w:val="0EB96CCA"/>
    <w:rsid w:val="10755193"/>
    <w:rsid w:val="11833655"/>
    <w:rsid w:val="11941FCF"/>
    <w:rsid w:val="11B671C0"/>
    <w:rsid w:val="1B34519E"/>
    <w:rsid w:val="1C0216D6"/>
    <w:rsid w:val="1DDD4A97"/>
    <w:rsid w:val="1E3B08AF"/>
    <w:rsid w:val="25BD34E4"/>
    <w:rsid w:val="29440079"/>
    <w:rsid w:val="296B0335"/>
    <w:rsid w:val="2C9033F1"/>
    <w:rsid w:val="38976327"/>
    <w:rsid w:val="3D4630ED"/>
    <w:rsid w:val="3EC4570D"/>
    <w:rsid w:val="50A44C44"/>
    <w:rsid w:val="5D326AB7"/>
    <w:rsid w:val="5FC9672F"/>
    <w:rsid w:val="6E7D7C44"/>
    <w:rsid w:val="783915C3"/>
    <w:rsid w:val="B8FD9D8D"/>
    <w:rsid w:val="DBF99661"/>
    <w:rsid w:val="EF8A5C68"/>
    <w:rsid w:val="F67EDDCC"/>
    <w:rsid w:val="F9712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6">
    <w:name w:val="Strong"/>
    <w:basedOn w:val="5"/>
    <w:qFormat/>
    <w:uiPriority w:val="0"/>
    <w:rPr>
      <w:b/>
    </w:rPr>
  </w:style>
  <w:style w:type="character" w:customStyle="1" w:styleId="8">
    <w:name w:val="apple-style-span"/>
    <w:basedOn w:val="5"/>
    <w:qFormat/>
    <w:uiPriority w:val="0"/>
  </w:style>
  <w:style w:type="character" w:customStyle="1" w:styleId="9">
    <w:name w:val="页眉 字符"/>
    <w:basedOn w:val="5"/>
    <w:link w:val="3"/>
    <w:qFormat/>
    <w:uiPriority w:val="0"/>
    <w:rPr>
      <w:kern w:val="2"/>
      <w:sz w:val="18"/>
      <w:szCs w:val="18"/>
    </w:rPr>
  </w:style>
  <w:style w:type="character" w:customStyle="1" w:styleId="10">
    <w:name w:val="页脚 字符"/>
    <w:basedOn w:val="5"/>
    <w:link w:val="2"/>
    <w:qFormat/>
    <w:uiPriority w:val="0"/>
    <w:rPr>
      <w:kern w:val="2"/>
      <w:sz w:val="18"/>
      <w:szCs w:val="18"/>
    </w:rPr>
  </w:style>
  <w:style w:type="character" w:customStyle="1" w:styleId="11">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ScaleCrop>false</ScaleCrop>
  <LinksUpToDate>false</LinksUpToDate>
  <CharactersWithSpaces>4133</CharactersWithSpaces>
  <Application>WPS Office_2.7.1.4479_F1E327BC-269C-435d-A152-05C5408002CA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2018-09-03T12:44:00Z</dcterms:created>
  <dc:creator>zxh</dc:creator>
  <cp:lastModifiedBy>yueng</cp:lastModifiedBy>
  <cp:lastPrinted>2019-09-02T08:47:00Z</cp:lastPrinted>
  <dcterms:modified xsi:type="dcterms:W3CDTF">2020-10-12T13:42:40Z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