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764E" w14:textId="7D0EAEB9" w:rsidR="00885C13" w:rsidRPr="00B21337" w:rsidRDefault="00B21337" w:rsidP="00885C13">
      <w:pPr>
        <w:rPr>
          <w:szCs w:val="21"/>
        </w:rPr>
      </w:pPr>
      <w:r w:rsidRPr="00B21337">
        <w:rPr>
          <w:rFonts w:hint="eastAsia"/>
          <w:szCs w:val="21"/>
        </w:rPr>
        <w:t>附件2：</w:t>
      </w:r>
      <w:r w:rsidR="00885C13" w:rsidRPr="00B21337">
        <w:rPr>
          <w:rFonts w:hint="eastAsia"/>
          <w:szCs w:val="21"/>
        </w:rPr>
        <w:t>消防整改清单：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1134"/>
        <w:gridCol w:w="3544"/>
        <w:gridCol w:w="5392"/>
        <w:gridCol w:w="1701"/>
      </w:tblGrid>
      <w:tr w:rsidR="00885C13" w:rsidRPr="00B21337" w14:paraId="618B0693" w14:textId="4FC70FBA" w:rsidTr="00B21337">
        <w:tc>
          <w:tcPr>
            <w:tcW w:w="562" w:type="dxa"/>
            <w:vAlign w:val="center"/>
          </w:tcPr>
          <w:p w14:paraId="363BD809" w14:textId="62AC678A" w:rsidR="00885C13" w:rsidRPr="00B21337" w:rsidRDefault="00885C13" w:rsidP="00B21337">
            <w:pPr>
              <w:jc w:val="center"/>
              <w:rPr>
                <w:rFonts w:hint="eastAsia"/>
                <w:szCs w:val="21"/>
              </w:rPr>
            </w:pPr>
            <w:r w:rsidRPr="00B21337"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30DB8EC9" w14:textId="56956CA4" w:rsidR="00885C13" w:rsidRPr="00B21337" w:rsidRDefault="00885C13" w:rsidP="00B21337">
            <w:pPr>
              <w:jc w:val="center"/>
              <w:rPr>
                <w:rFonts w:hint="eastAsia"/>
                <w:szCs w:val="21"/>
              </w:rPr>
            </w:pPr>
            <w:r w:rsidRPr="00B21337">
              <w:rPr>
                <w:rFonts w:hint="eastAsia"/>
                <w:szCs w:val="21"/>
              </w:rPr>
              <w:t>位置</w:t>
            </w:r>
          </w:p>
        </w:tc>
        <w:tc>
          <w:tcPr>
            <w:tcW w:w="3544" w:type="dxa"/>
            <w:vAlign w:val="center"/>
          </w:tcPr>
          <w:p w14:paraId="720193BA" w14:textId="2EFE8B0C" w:rsidR="00885C13" w:rsidRPr="00B21337" w:rsidRDefault="00885C13" w:rsidP="00B21337">
            <w:pPr>
              <w:jc w:val="center"/>
              <w:rPr>
                <w:rFonts w:hint="eastAsia"/>
                <w:szCs w:val="21"/>
              </w:rPr>
            </w:pPr>
            <w:r w:rsidRPr="00B21337">
              <w:rPr>
                <w:rFonts w:hint="eastAsia"/>
                <w:szCs w:val="21"/>
              </w:rPr>
              <w:t>问题描述</w:t>
            </w:r>
          </w:p>
        </w:tc>
        <w:tc>
          <w:tcPr>
            <w:tcW w:w="5392" w:type="dxa"/>
            <w:vAlign w:val="center"/>
          </w:tcPr>
          <w:p w14:paraId="418D3730" w14:textId="687AB076" w:rsidR="00885C13" w:rsidRPr="00B21337" w:rsidRDefault="00885C13" w:rsidP="00067C2C">
            <w:pPr>
              <w:jc w:val="center"/>
              <w:rPr>
                <w:rFonts w:hint="eastAsia"/>
                <w:szCs w:val="21"/>
              </w:rPr>
            </w:pPr>
            <w:r w:rsidRPr="00B21337">
              <w:rPr>
                <w:rFonts w:hint="eastAsia"/>
                <w:szCs w:val="21"/>
              </w:rPr>
              <w:t>解决方案</w:t>
            </w:r>
            <w:r w:rsidR="00067C2C">
              <w:rPr>
                <w:rFonts w:hint="eastAsia"/>
                <w:szCs w:val="21"/>
              </w:rPr>
              <w:t>（投标人自行用文字表述）</w:t>
            </w:r>
          </w:p>
        </w:tc>
        <w:tc>
          <w:tcPr>
            <w:tcW w:w="1701" w:type="dxa"/>
            <w:vAlign w:val="center"/>
          </w:tcPr>
          <w:p w14:paraId="330F7206" w14:textId="77777777" w:rsidR="00B21337" w:rsidRPr="00B21337" w:rsidRDefault="00B21337" w:rsidP="00B21337">
            <w:pPr>
              <w:jc w:val="center"/>
              <w:rPr>
                <w:szCs w:val="21"/>
              </w:rPr>
            </w:pPr>
            <w:r w:rsidRPr="00B21337">
              <w:rPr>
                <w:rFonts w:hint="eastAsia"/>
                <w:szCs w:val="21"/>
              </w:rPr>
              <w:t>方案</w:t>
            </w:r>
          </w:p>
          <w:p w14:paraId="22B33494" w14:textId="15B74645" w:rsidR="00885C13" w:rsidRPr="00B21337" w:rsidRDefault="00885C13" w:rsidP="00B21337">
            <w:pPr>
              <w:jc w:val="center"/>
              <w:rPr>
                <w:rFonts w:hint="eastAsia"/>
                <w:szCs w:val="21"/>
              </w:rPr>
            </w:pPr>
            <w:r w:rsidRPr="00B21337">
              <w:rPr>
                <w:rFonts w:hint="eastAsia"/>
                <w:szCs w:val="21"/>
              </w:rPr>
              <w:t>报价</w:t>
            </w:r>
          </w:p>
        </w:tc>
      </w:tr>
      <w:tr w:rsidR="00B21337" w:rsidRPr="00B21337" w14:paraId="3087F45D" w14:textId="4FF4DBB8" w:rsidTr="00B21337">
        <w:tc>
          <w:tcPr>
            <w:tcW w:w="562" w:type="dxa"/>
            <w:vMerge w:val="restart"/>
            <w:vAlign w:val="center"/>
          </w:tcPr>
          <w:p w14:paraId="2D8822F3" w14:textId="65D718DD" w:rsidR="00B21337" w:rsidRPr="00B21337" w:rsidRDefault="00B21337" w:rsidP="00885C13">
            <w:pPr>
              <w:rPr>
                <w:rFonts w:hint="eastAsia"/>
                <w:szCs w:val="21"/>
              </w:rPr>
            </w:pPr>
            <w:r w:rsidRPr="00B21337">
              <w:rPr>
                <w:rFonts w:hint="eastAsia"/>
                <w:szCs w:val="21"/>
              </w:rPr>
              <w:t>一</w:t>
            </w:r>
          </w:p>
        </w:tc>
        <w:tc>
          <w:tcPr>
            <w:tcW w:w="1134" w:type="dxa"/>
            <w:vMerge w:val="restart"/>
            <w:vAlign w:val="center"/>
          </w:tcPr>
          <w:p w14:paraId="5AB18D2E" w14:textId="7420D39B" w:rsidR="00B21337" w:rsidRPr="00B21337" w:rsidRDefault="00B21337" w:rsidP="00885C13">
            <w:pPr>
              <w:rPr>
                <w:rFonts w:hint="eastAsia"/>
                <w:szCs w:val="21"/>
              </w:rPr>
            </w:pPr>
            <w:r w:rsidRPr="00B21337">
              <w:rPr>
                <w:rFonts w:hint="eastAsia"/>
                <w:szCs w:val="21"/>
              </w:rPr>
              <w:t>6号公寓、4、5食堂</w:t>
            </w:r>
          </w:p>
        </w:tc>
        <w:tc>
          <w:tcPr>
            <w:tcW w:w="3544" w:type="dxa"/>
          </w:tcPr>
          <w:p w14:paraId="688213CC" w14:textId="52E406F8" w:rsidR="00B21337" w:rsidRPr="00B21337" w:rsidRDefault="00B21337" w:rsidP="00885C13">
            <w:pPr>
              <w:rPr>
                <w:rFonts w:hint="eastAsia"/>
                <w:szCs w:val="21"/>
              </w:rPr>
            </w:pPr>
            <w:r w:rsidRPr="00B21337">
              <w:rPr>
                <w:szCs w:val="21"/>
              </w:rPr>
              <w:t>1</w:t>
            </w:r>
            <w:r w:rsidRPr="00B21337">
              <w:rPr>
                <w:szCs w:val="21"/>
              </w:rPr>
              <w:t>、喷淋末端放水试验时，水流指示信号不反馈、水力警铃不动作、喷淋泵不能自动启泵，</w:t>
            </w:r>
          </w:p>
        </w:tc>
        <w:tc>
          <w:tcPr>
            <w:tcW w:w="5392" w:type="dxa"/>
          </w:tcPr>
          <w:p w14:paraId="613E5D23" w14:textId="77777777" w:rsidR="00B21337" w:rsidRPr="00B21337" w:rsidRDefault="00B21337" w:rsidP="00885C13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14:paraId="7F9E0665" w14:textId="77777777" w:rsidR="00B21337" w:rsidRPr="00B21337" w:rsidRDefault="00B21337" w:rsidP="00885C13">
            <w:pPr>
              <w:rPr>
                <w:rFonts w:hint="eastAsia"/>
                <w:szCs w:val="21"/>
              </w:rPr>
            </w:pPr>
          </w:p>
        </w:tc>
      </w:tr>
      <w:tr w:rsidR="00B21337" w:rsidRPr="00B21337" w14:paraId="6D9686DA" w14:textId="6C6847C0" w:rsidTr="00B21337">
        <w:tc>
          <w:tcPr>
            <w:tcW w:w="562" w:type="dxa"/>
            <w:vMerge/>
            <w:vAlign w:val="center"/>
          </w:tcPr>
          <w:p w14:paraId="6AB655CB" w14:textId="77777777" w:rsidR="00B21337" w:rsidRPr="00B21337" w:rsidRDefault="00B21337" w:rsidP="00885C13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0064DEB" w14:textId="77777777" w:rsidR="00B21337" w:rsidRPr="00B21337" w:rsidRDefault="00B21337" w:rsidP="00885C13">
            <w:pPr>
              <w:rPr>
                <w:rFonts w:hint="eastAsia"/>
                <w:szCs w:val="21"/>
              </w:rPr>
            </w:pPr>
          </w:p>
        </w:tc>
        <w:tc>
          <w:tcPr>
            <w:tcW w:w="3544" w:type="dxa"/>
          </w:tcPr>
          <w:p w14:paraId="3CE83645" w14:textId="7342D87E" w:rsidR="00B21337" w:rsidRPr="00B21337" w:rsidRDefault="00B21337" w:rsidP="00885C13">
            <w:pPr>
              <w:rPr>
                <w:rFonts w:hint="eastAsia"/>
                <w:szCs w:val="21"/>
              </w:rPr>
            </w:pPr>
            <w:r w:rsidRPr="00B21337">
              <w:rPr>
                <w:rFonts w:hint="eastAsia"/>
                <w:szCs w:val="21"/>
              </w:rPr>
              <w:t>2、</w:t>
            </w:r>
            <w:r w:rsidRPr="00B21337">
              <w:rPr>
                <w:szCs w:val="21"/>
              </w:rPr>
              <w:t>消防控制室无法远程启动喷淋泵、消火栓泵</w:t>
            </w:r>
          </w:p>
        </w:tc>
        <w:tc>
          <w:tcPr>
            <w:tcW w:w="5392" w:type="dxa"/>
          </w:tcPr>
          <w:p w14:paraId="3376BF52" w14:textId="77777777" w:rsidR="00B21337" w:rsidRPr="00B21337" w:rsidRDefault="00B21337" w:rsidP="00885C13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14:paraId="779582B6" w14:textId="77777777" w:rsidR="00B21337" w:rsidRPr="00B21337" w:rsidRDefault="00B21337" w:rsidP="00885C13">
            <w:pPr>
              <w:rPr>
                <w:rFonts w:hint="eastAsia"/>
                <w:szCs w:val="21"/>
              </w:rPr>
            </w:pPr>
          </w:p>
        </w:tc>
      </w:tr>
      <w:tr w:rsidR="00B21337" w:rsidRPr="00B21337" w14:paraId="1B81ECFB" w14:textId="3DC48AF6" w:rsidTr="00B21337">
        <w:tc>
          <w:tcPr>
            <w:tcW w:w="562" w:type="dxa"/>
            <w:vMerge/>
            <w:vAlign w:val="center"/>
          </w:tcPr>
          <w:p w14:paraId="42C03FC6" w14:textId="77777777" w:rsidR="00B21337" w:rsidRPr="00B21337" w:rsidRDefault="00B21337" w:rsidP="00885C13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45B5C07" w14:textId="77777777" w:rsidR="00B21337" w:rsidRPr="00B21337" w:rsidRDefault="00B21337" w:rsidP="00885C13">
            <w:pPr>
              <w:rPr>
                <w:rFonts w:hint="eastAsia"/>
                <w:szCs w:val="21"/>
              </w:rPr>
            </w:pPr>
          </w:p>
        </w:tc>
        <w:tc>
          <w:tcPr>
            <w:tcW w:w="3544" w:type="dxa"/>
          </w:tcPr>
          <w:p w14:paraId="1FE6753A" w14:textId="66783C74" w:rsidR="00B21337" w:rsidRPr="00B21337" w:rsidRDefault="00B21337" w:rsidP="00885C13">
            <w:pPr>
              <w:rPr>
                <w:rFonts w:hint="eastAsia"/>
                <w:szCs w:val="21"/>
              </w:rPr>
            </w:pPr>
            <w:r w:rsidRPr="00B21337">
              <w:rPr>
                <w:rFonts w:hint="eastAsia"/>
                <w:szCs w:val="21"/>
              </w:rPr>
              <w:t>3、</w:t>
            </w:r>
            <w:r w:rsidRPr="00B21337">
              <w:rPr>
                <w:szCs w:val="21"/>
              </w:rPr>
              <w:t>室内消火栓系统整体无水</w:t>
            </w:r>
          </w:p>
        </w:tc>
        <w:tc>
          <w:tcPr>
            <w:tcW w:w="5392" w:type="dxa"/>
          </w:tcPr>
          <w:p w14:paraId="672BEF23" w14:textId="77777777" w:rsidR="00B21337" w:rsidRPr="00B21337" w:rsidRDefault="00B21337" w:rsidP="00885C13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14:paraId="3813C92C" w14:textId="77777777" w:rsidR="00B21337" w:rsidRPr="00B21337" w:rsidRDefault="00B21337" w:rsidP="00885C13">
            <w:pPr>
              <w:rPr>
                <w:rFonts w:hint="eastAsia"/>
                <w:szCs w:val="21"/>
              </w:rPr>
            </w:pPr>
          </w:p>
        </w:tc>
      </w:tr>
      <w:tr w:rsidR="00B21337" w:rsidRPr="00B21337" w14:paraId="45BA46D6" w14:textId="6A197399" w:rsidTr="00B21337">
        <w:tc>
          <w:tcPr>
            <w:tcW w:w="562" w:type="dxa"/>
            <w:vMerge/>
            <w:vAlign w:val="center"/>
          </w:tcPr>
          <w:p w14:paraId="626D15CC" w14:textId="77777777" w:rsidR="00B21337" w:rsidRPr="00B21337" w:rsidRDefault="00B21337" w:rsidP="00885C13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DEA314B" w14:textId="77777777" w:rsidR="00B21337" w:rsidRPr="00B21337" w:rsidRDefault="00B21337" w:rsidP="00885C13">
            <w:pPr>
              <w:rPr>
                <w:rFonts w:hint="eastAsia"/>
                <w:szCs w:val="21"/>
              </w:rPr>
            </w:pPr>
          </w:p>
        </w:tc>
        <w:tc>
          <w:tcPr>
            <w:tcW w:w="3544" w:type="dxa"/>
          </w:tcPr>
          <w:p w14:paraId="6C71B939" w14:textId="6FEAAB1C" w:rsidR="00B21337" w:rsidRPr="00B21337" w:rsidRDefault="00B21337" w:rsidP="00885C13">
            <w:pPr>
              <w:rPr>
                <w:rFonts w:hint="eastAsia"/>
                <w:szCs w:val="21"/>
              </w:rPr>
            </w:pPr>
            <w:r w:rsidRPr="00B21337">
              <w:rPr>
                <w:rFonts w:hint="eastAsia"/>
                <w:szCs w:val="21"/>
              </w:rPr>
              <w:t>5、</w:t>
            </w:r>
            <w:r w:rsidRPr="00B21337">
              <w:rPr>
                <w:szCs w:val="21"/>
              </w:rPr>
              <w:t>机械排烟不能正常工作</w:t>
            </w:r>
          </w:p>
        </w:tc>
        <w:tc>
          <w:tcPr>
            <w:tcW w:w="5392" w:type="dxa"/>
          </w:tcPr>
          <w:p w14:paraId="61DBBBA3" w14:textId="77777777" w:rsidR="00B21337" w:rsidRPr="00B21337" w:rsidRDefault="00B21337" w:rsidP="00885C13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14:paraId="6D74B3E2" w14:textId="77777777" w:rsidR="00B21337" w:rsidRPr="00B21337" w:rsidRDefault="00B21337" w:rsidP="00885C13">
            <w:pPr>
              <w:rPr>
                <w:rFonts w:hint="eastAsia"/>
                <w:szCs w:val="21"/>
              </w:rPr>
            </w:pPr>
          </w:p>
        </w:tc>
      </w:tr>
      <w:tr w:rsidR="00B21337" w:rsidRPr="00B21337" w14:paraId="4F70D302" w14:textId="3125D63F" w:rsidTr="00B21337">
        <w:tc>
          <w:tcPr>
            <w:tcW w:w="562" w:type="dxa"/>
            <w:vMerge/>
            <w:vAlign w:val="center"/>
          </w:tcPr>
          <w:p w14:paraId="163C6BCB" w14:textId="77777777" w:rsidR="00B21337" w:rsidRPr="00B21337" w:rsidRDefault="00B21337" w:rsidP="00885C13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6FFFB60" w14:textId="77777777" w:rsidR="00B21337" w:rsidRPr="00B21337" w:rsidRDefault="00B21337" w:rsidP="00885C13">
            <w:pPr>
              <w:rPr>
                <w:rFonts w:hint="eastAsia"/>
                <w:szCs w:val="21"/>
              </w:rPr>
            </w:pPr>
          </w:p>
        </w:tc>
        <w:tc>
          <w:tcPr>
            <w:tcW w:w="3544" w:type="dxa"/>
          </w:tcPr>
          <w:p w14:paraId="455B674B" w14:textId="30CA32B2" w:rsidR="00B21337" w:rsidRPr="00B21337" w:rsidRDefault="00B21337" w:rsidP="00885C13">
            <w:pPr>
              <w:rPr>
                <w:rFonts w:hint="eastAsia"/>
                <w:szCs w:val="21"/>
              </w:rPr>
            </w:pPr>
            <w:r w:rsidRPr="00B21337">
              <w:rPr>
                <w:szCs w:val="21"/>
              </w:rPr>
              <w:t>6</w:t>
            </w:r>
            <w:r w:rsidRPr="00B21337">
              <w:rPr>
                <w:rFonts w:hint="eastAsia"/>
                <w:szCs w:val="21"/>
              </w:rPr>
              <w:t>、</w:t>
            </w:r>
            <w:r w:rsidRPr="00B21337">
              <w:rPr>
                <w:szCs w:val="21"/>
              </w:rPr>
              <w:t>疏散指示标志不亮</w:t>
            </w:r>
          </w:p>
        </w:tc>
        <w:tc>
          <w:tcPr>
            <w:tcW w:w="5392" w:type="dxa"/>
          </w:tcPr>
          <w:p w14:paraId="5E9684C8" w14:textId="77777777" w:rsidR="00B21337" w:rsidRPr="00B21337" w:rsidRDefault="00B21337" w:rsidP="00885C13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14:paraId="1398ED28" w14:textId="77777777" w:rsidR="00B21337" w:rsidRPr="00B21337" w:rsidRDefault="00B21337" w:rsidP="00885C13">
            <w:pPr>
              <w:rPr>
                <w:rFonts w:hint="eastAsia"/>
                <w:szCs w:val="21"/>
              </w:rPr>
            </w:pPr>
          </w:p>
        </w:tc>
      </w:tr>
      <w:tr w:rsidR="00B21337" w:rsidRPr="00B21337" w14:paraId="1E9381D4" w14:textId="6CCEC8D5" w:rsidTr="00B21337">
        <w:tc>
          <w:tcPr>
            <w:tcW w:w="562" w:type="dxa"/>
            <w:vMerge/>
            <w:vAlign w:val="center"/>
          </w:tcPr>
          <w:p w14:paraId="365BD236" w14:textId="77777777" w:rsidR="00B21337" w:rsidRPr="00B21337" w:rsidRDefault="00B21337" w:rsidP="00885C13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B9C3D53" w14:textId="77777777" w:rsidR="00B21337" w:rsidRPr="00B21337" w:rsidRDefault="00B21337" w:rsidP="00885C13">
            <w:pPr>
              <w:rPr>
                <w:rFonts w:hint="eastAsia"/>
                <w:szCs w:val="21"/>
              </w:rPr>
            </w:pPr>
          </w:p>
        </w:tc>
        <w:tc>
          <w:tcPr>
            <w:tcW w:w="3544" w:type="dxa"/>
          </w:tcPr>
          <w:p w14:paraId="33E9A5F2" w14:textId="364DE19A" w:rsidR="00B21337" w:rsidRPr="00B21337" w:rsidRDefault="00B21337" w:rsidP="00885C13">
            <w:pPr>
              <w:rPr>
                <w:rFonts w:hint="eastAsia"/>
                <w:szCs w:val="21"/>
              </w:rPr>
            </w:pPr>
            <w:r w:rsidRPr="00B21337">
              <w:rPr>
                <w:rFonts w:hint="eastAsia"/>
                <w:szCs w:val="21"/>
              </w:rPr>
              <w:t>7、</w:t>
            </w:r>
            <w:r w:rsidRPr="00B21337">
              <w:rPr>
                <w:rFonts w:hint="eastAsia"/>
                <w:szCs w:val="21"/>
              </w:rPr>
              <w:t>喷淋稳压泵、消火栓稳压泵不能自动启动。食堂动火区与相邻区域未进行防火分隔</w:t>
            </w:r>
            <w:r w:rsidRPr="00B21337">
              <w:rPr>
                <w:szCs w:val="21"/>
              </w:rPr>
              <w:t>-烟感探头防尘罩未摘取，无法发挥作</w:t>
            </w:r>
            <w:r w:rsidRPr="00B21337">
              <w:rPr>
                <w:rFonts w:hint="eastAsia"/>
                <w:szCs w:val="21"/>
              </w:rPr>
              <w:t>用</w:t>
            </w:r>
          </w:p>
        </w:tc>
        <w:tc>
          <w:tcPr>
            <w:tcW w:w="5392" w:type="dxa"/>
          </w:tcPr>
          <w:p w14:paraId="258FF415" w14:textId="77777777" w:rsidR="00B21337" w:rsidRPr="00B21337" w:rsidRDefault="00B21337" w:rsidP="00885C13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14:paraId="53FB8126" w14:textId="77777777" w:rsidR="00B21337" w:rsidRPr="00B21337" w:rsidRDefault="00B21337" w:rsidP="00885C13">
            <w:pPr>
              <w:rPr>
                <w:rFonts w:hint="eastAsia"/>
                <w:szCs w:val="21"/>
              </w:rPr>
            </w:pPr>
          </w:p>
        </w:tc>
      </w:tr>
      <w:tr w:rsidR="00B21337" w:rsidRPr="00B21337" w14:paraId="304B121C" w14:textId="72966CB0" w:rsidTr="00B21337">
        <w:tc>
          <w:tcPr>
            <w:tcW w:w="562" w:type="dxa"/>
            <w:vMerge w:val="restart"/>
            <w:vAlign w:val="center"/>
          </w:tcPr>
          <w:p w14:paraId="1BE85E56" w14:textId="285BF27F" w:rsidR="00B21337" w:rsidRPr="00B21337" w:rsidRDefault="00B21337" w:rsidP="00885C13">
            <w:pPr>
              <w:rPr>
                <w:rFonts w:hint="eastAsia"/>
                <w:szCs w:val="21"/>
              </w:rPr>
            </w:pPr>
            <w:r w:rsidRPr="00B21337">
              <w:rPr>
                <w:rFonts w:hint="eastAsia"/>
                <w:szCs w:val="21"/>
              </w:rPr>
              <w:t>二</w:t>
            </w:r>
          </w:p>
        </w:tc>
        <w:tc>
          <w:tcPr>
            <w:tcW w:w="1134" w:type="dxa"/>
            <w:vMerge w:val="restart"/>
            <w:vAlign w:val="center"/>
          </w:tcPr>
          <w:p w14:paraId="3C77C52F" w14:textId="182463A4" w:rsidR="00B21337" w:rsidRPr="00B21337" w:rsidRDefault="00B21337" w:rsidP="00885C13">
            <w:pPr>
              <w:rPr>
                <w:rFonts w:hint="eastAsia"/>
                <w:szCs w:val="21"/>
              </w:rPr>
            </w:pPr>
            <w:r w:rsidRPr="00B21337">
              <w:rPr>
                <w:szCs w:val="21"/>
              </w:rPr>
              <w:t>1、2、3号食堂</w:t>
            </w:r>
          </w:p>
        </w:tc>
        <w:tc>
          <w:tcPr>
            <w:tcW w:w="3544" w:type="dxa"/>
          </w:tcPr>
          <w:p w14:paraId="59D481E7" w14:textId="561253C4" w:rsidR="00B21337" w:rsidRPr="00B21337" w:rsidRDefault="00B21337" w:rsidP="00885C13">
            <w:pPr>
              <w:rPr>
                <w:rFonts w:hint="eastAsia"/>
                <w:szCs w:val="21"/>
              </w:rPr>
            </w:pPr>
            <w:r w:rsidRPr="00B21337">
              <w:rPr>
                <w:rFonts w:hint="eastAsia"/>
                <w:szCs w:val="21"/>
              </w:rPr>
              <w:t>1、</w:t>
            </w:r>
            <w:r w:rsidRPr="00B21337">
              <w:rPr>
                <w:rFonts w:hint="eastAsia"/>
                <w:szCs w:val="21"/>
              </w:rPr>
              <w:t>食堂动火区与相邻区域未进行防火分隔。室内消火栓启泵按钮不能启动消火栓泵。室内消火栓无水</w:t>
            </w:r>
          </w:p>
        </w:tc>
        <w:tc>
          <w:tcPr>
            <w:tcW w:w="5392" w:type="dxa"/>
          </w:tcPr>
          <w:p w14:paraId="48884EFD" w14:textId="77777777" w:rsidR="00B21337" w:rsidRPr="00B21337" w:rsidRDefault="00B21337" w:rsidP="00885C13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14:paraId="0FD48CA2" w14:textId="77777777" w:rsidR="00B21337" w:rsidRPr="00B21337" w:rsidRDefault="00B21337" w:rsidP="00885C13">
            <w:pPr>
              <w:rPr>
                <w:rFonts w:hint="eastAsia"/>
                <w:szCs w:val="21"/>
              </w:rPr>
            </w:pPr>
          </w:p>
        </w:tc>
      </w:tr>
      <w:tr w:rsidR="00B21337" w:rsidRPr="00B21337" w14:paraId="16079CA3" w14:textId="6823DD85" w:rsidTr="00B21337">
        <w:tc>
          <w:tcPr>
            <w:tcW w:w="562" w:type="dxa"/>
            <w:vMerge/>
          </w:tcPr>
          <w:p w14:paraId="5B1FAA56" w14:textId="77777777" w:rsidR="00B21337" w:rsidRPr="00B21337" w:rsidRDefault="00B21337" w:rsidP="00885C13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</w:tcPr>
          <w:p w14:paraId="68D68FF0" w14:textId="77777777" w:rsidR="00B21337" w:rsidRPr="00B21337" w:rsidRDefault="00B21337" w:rsidP="00885C13">
            <w:pPr>
              <w:rPr>
                <w:rFonts w:hint="eastAsia"/>
                <w:szCs w:val="21"/>
              </w:rPr>
            </w:pPr>
          </w:p>
        </w:tc>
        <w:tc>
          <w:tcPr>
            <w:tcW w:w="3544" w:type="dxa"/>
          </w:tcPr>
          <w:p w14:paraId="4919A1F2" w14:textId="470F5176" w:rsidR="00B21337" w:rsidRPr="00B21337" w:rsidRDefault="00B21337" w:rsidP="00885C13">
            <w:pPr>
              <w:rPr>
                <w:szCs w:val="21"/>
              </w:rPr>
            </w:pPr>
            <w:r w:rsidRPr="00B21337">
              <w:rPr>
                <w:szCs w:val="21"/>
              </w:rPr>
              <w:t>2</w:t>
            </w:r>
            <w:r w:rsidRPr="00B21337">
              <w:rPr>
                <w:rFonts w:hint="eastAsia"/>
                <w:szCs w:val="21"/>
              </w:rPr>
              <w:t>、</w:t>
            </w:r>
            <w:r w:rsidRPr="00B21337">
              <w:rPr>
                <w:szCs w:val="21"/>
              </w:rPr>
              <w:t>1、2、3层厨房后场疏散通道吊顶采用可燃材料装修。二层其南侧楼梯被广告牌封闭，无法通行未设置屋顶消防水箱-泵房消防电话无法使用</w:t>
            </w:r>
            <w:r w:rsidRPr="00B21337">
              <w:rPr>
                <w:rFonts w:hint="eastAsia"/>
                <w:szCs w:val="21"/>
              </w:rPr>
              <w:t>。</w:t>
            </w:r>
          </w:p>
          <w:p w14:paraId="0A5CDD35" w14:textId="183289A4" w:rsidR="00B21337" w:rsidRPr="00B21337" w:rsidRDefault="00B21337" w:rsidP="00B21337">
            <w:pPr>
              <w:rPr>
                <w:rFonts w:hint="eastAsia"/>
                <w:szCs w:val="21"/>
              </w:rPr>
            </w:pPr>
            <w:r w:rsidRPr="00B21337">
              <w:rPr>
                <w:rFonts w:hint="eastAsia"/>
                <w:szCs w:val="21"/>
              </w:rPr>
              <w:t>厨房一层部分房间顶部使用泡沫夹芯板。</w:t>
            </w:r>
          </w:p>
        </w:tc>
        <w:tc>
          <w:tcPr>
            <w:tcW w:w="5392" w:type="dxa"/>
          </w:tcPr>
          <w:p w14:paraId="279EE6C3" w14:textId="77777777" w:rsidR="00B21337" w:rsidRPr="00B21337" w:rsidRDefault="00B21337" w:rsidP="00885C13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14:paraId="42F619C6" w14:textId="77777777" w:rsidR="00B21337" w:rsidRPr="00B21337" w:rsidRDefault="00B21337" w:rsidP="00885C13">
            <w:pPr>
              <w:rPr>
                <w:rFonts w:hint="eastAsia"/>
                <w:szCs w:val="21"/>
              </w:rPr>
            </w:pPr>
          </w:p>
        </w:tc>
      </w:tr>
    </w:tbl>
    <w:p w14:paraId="4C8FE2C2" w14:textId="45D07E53" w:rsidR="00885C13" w:rsidRDefault="00B21337" w:rsidP="00885C13">
      <w:pPr>
        <w:rPr>
          <w:rFonts w:hint="eastAsia"/>
        </w:rPr>
      </w:pPr>
      <w:r>
        <w:rPr>
          <w:rFonts w:hint="eastAsia"/>
        </w:rPr>
        <w:t>备注：如解决方案的文字表述过长可另附页，整改项目的报价放在此表中。</w:t>
      </w:r>
    </w:p>
    <w:sectPr w:rsidR="00885C13" w:rsidSect="00B21337">
      <w:pgSz w:w="16838" w:h="11906" w:orient="landscape"/>
      <w:pgMar w:top="1800" w:right="1440" w:bottom="127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13"/>
    <w:rsid w:val="00067C2C"/>
    <w:rsid w:val="00700CD4"/>
    <w:rsid w:val="00885C13"/>
    <w:rsid w:val="00B2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4DA30"/>
  <w15:chartTrackingRefBased/>
  <w15:docId w15:val="{F160D035-463A-47C3-BD38-9E5FDEF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7BCD-01FE-4861-BE83-5FBC4B9D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3</cp:revision>
  <dcterms:created xsi:type="dcterms:W3CDTF">2022-03-09T08:08:00Z</dcterms:created>
  <dcterms:modified xsi:type="dcterms:W3CDTF">2022-03-09T08:32:00Z</dcterms:modified>
</cp:coreProperties>
</file>